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85277" w14:textId="77777777" w:rsidR="0009427A" w:rsidRDefault="0009427A" w:rsidP="00FC6017">
      <w:pPr>
        <w:pStyle w:val="a4"/>
        <w:ind w:left="0"/>
        <w:jc w:val="left"/>
        <w:rPr>
          <w:rFonts w:asciiTheme="minorEastAsia" w:eastAsiaTheme="minorEastAsia" w:hAnsiTheme="minorEastAsia" w:hint="eastAsia"/>
          <w:color w:val="333333"/>
          <w:sz w:val="24"/>
          <w:szCs w:val="24"/>
        </w:rPr>
      </w:pPr>
    </w:p>
    <w:p w14:paraId="1BE9CE2C" w14:textId="77777777" w:rsidR="000841B3" w:rsidRDefault="005C1785">
      <w:pPr>
        <w:pStyle w:val="a4"/>
        <w:rPr>
          <w:spacing w:val="-10"/>
          <w:w w:val="95"/>
        </w:rPr>
      </w:pPr>
      <w:r>
        <w:rPr>
          <w:w w:val="95"/>
        </w:rPr>
        <w:t>重庆市自然科学奖公</w:t>
      </w:r>
      <w:r>
        <w:rPr>
          <w:spacing w:val="-10"/>
          <w:w w:val="95"/>
        </w:rPr>
        <w:t>示</w:t>
      </w:r>
    </w:p>
    <w:p w14:paraId="73973BFB" w14:textId="77777777" w:rsidR="000841B3" w:rsidRDefault="000841B3">
      <w:pPr>
        <w:pStyle w:val="a4"/>
      </w:pPr>
    </w:p>
    <w:p w14:paraId="0BE50FC3" w14:textId="77777777" w:rsidR="000841B3" w:rsidRDefault="005C1785">
      <w:pPr>
        <w:pStyle w:val="1"/>
      </w:pPr>
      <w:r>
        <w:rPr>
          <w:w w:val="95"/>
        </w:rPr>
        <w:t>一、项目名称</w:t>
      </w:r>
      <w:r>
        <w:rPr>
          <w:spacing w:val="-10"/>
          <w:w w:val="95"/>
        </w:rPr>
        <w:t>：</w:t>
      </w:r>
    </w:p>
    <w:p w14:paraId="6D9A5DD1" w14:textId="77777777" w:rsidR="000841B3" w:rsidRDefault="005C1785">
      <w:pPr>
        <w:pStyle w:val="paragraph"/>
        <w:spacing w:before="0" w:beforeAutospacing="0" w:after="200" w:afterAutospacing="0" w:line="275" w:lineRule="auto"/>
        <w:rPr>
          <w:rFonts w:ascii="仿宋" w:eastAsia="仿宋"/>
          <w:spacing w:val="-2"/>
          <w:sz w:val="32"/>
        </w:rPr>
      </w:pPr>
      <w:r>
        <w:rPr>
          <w:rFonts w:ascii="仿宋" w:eastAsia="仿宋" w:hint="eastAsia"/>
          <w:spacing w:val="-2"/>
          <w:sz w:val="32"/>
        </w:rPr>
        <w:t xml:space="preserve">     几类非线性偏微分方程解的存在性研究</w:t>
      </w:r>
    </w:p>
    <w:p w14:paraId="560DFAAF" w14:textId="77777777" w:rsidR="000841B3" w:rsidRDefault="005C1785">
      <w:pPr>
        <w:spacing w:before="130" w:line="316" w:lineRule="auto"/>
        <w:ind w:right="2645"/>
        <w:rPr>
          <w:rFonts w:ascii="仿宋" w:eastAsia="仿宋"/>
          <w:b/>
          <w:sz w:val="32"/>
        </w:rPr>
      </w:pPr>
      <w:r>
        <w:rPr>
          <w:rFonts w:ascii="仿宋" w:eastAsia="仿宋" w:hint="eastAsia"/>
          <w:b/>
          <w:spacing w:val="-2"/>
          <w:sz w:val="32"/>
        </w:rPr>
        <w:t>二、提名单位：</w:t>
      </w:r>
    </w:p>
    <w:p w14:paraId="7156EACE" w14:textId="77777777" w:rsidR="000841B3" w:rsidRDefault="005C1785">
      <w:pPr>
        <w:spacing w:line="316" w:lineRule="auto"/>
        <w:ind w:left="120" w:right="5525" w:firstLine="640"/>
        <w:rPr>
          <w:rFonts w:ascii="仿宋" w:eastAsia="仿宋"/>
          <w:b/>
          <w:sz w:val="32"/>
        </w:rPr>
      </w:pPr>
      <w:r>
        <w:rPr>
          <w:rFonts w:ascii="仿宋" w:eastAsia="仿宋"/>
          <w:spacing w:val="-2"/>
          <w:sz w:val="32"/>
        </w:rPr>
        <w:t>重庆市教育委员会</w:t>
      </w:r>
      <w:r>
        <w:rPr>
          <w:rFonts w:ascii="仿宋" w:eastAsia="仿宋" w:hint="eastAsia"/>
          <w:b/>
          <w:spacing w:val="-2"/>
          <w:sz w:val="32"/>
        </w:rPr>
        <w:t>三、提名等级：</w:t>
      </w:r>
    </w:p>
    <w:p w14:paraId="2E7ADBDF" w14:textId="77777777" w:rsidR="000841B3" w:rsidRDefault="005C1785">
      <w:pPr>
        <w:spacing w:line="316" w:lineRule="auto"/>
        <w:ind w:left="120" w:right="4404" w:firstLine="640"/>
        <w:rPr>
          <w:rFonts w:ascii="仿宋" w:eastAsia="仿宋"/>
          <w:b/>
          <w:sz w:val="32"/>
        </w:rPr>
      </w:pPr>
      <w:r>
        <w:rPr>
          <w:rFonts w:ascii="仿宋" w:eastAsia="仿宋"/>
          <w:sz w:val="32"/>
        </w:rPr>
        <w:t>重庆市自然科学奖</w:t>
      </w:r>
      <w:r>
        <w:rPr>
          <w:rFonts w:ascii="仿宋" w:eastAsia="仿宋"/>
          <w:spacing w:val="-9"/>
          <w:sz w:val="32"/>
        </w:rPr>
        <w:t xml:space="preserve"> </w:t>
      </w:r>
      <w:r>
        <w:rPr>
          <w:rFonts w:ascii="仿宋" w:eastAsia="仿宋" w:hint="eastAsia"/>
          <w:spacing w:val="-9"/>
          <w:sz w:val="32"/>
        </w:rPr>
        <w:t>二</w:t>
      </w:r>
      <w:r>
        <w:rPr>
          <w:rFonts w:ascii="仿宋" w:eastAsia="仿宋"/>
          <w:spacing w:val="-9"/>
          <w:sz w:val="32"/>
        </w:rPr>
        <w:t>等奖</w:t>
      </w:r>
      <w:r>
        <w:rPr>
          <w:rFonts w:ascii="仿宋" w:eastAsia="仿宋" w:hint="eastAsia"/>
          <w:b/>
          <w:spacing w:val="-2"/>
          <w:sz w:val="32"/>
        </w:rPr>
        <w:t>四、项目简介：</w:t>
      </w:r>
    </w:p>
    <w:p w14:paraId="3A51B761" w14:textId="77777777" w:rsidR="000841B3" w:rsidRDefault="005C1785">
      <w:pPr>
        <w:spacing w:line="360" w:lineRule="auto"/>
        <w:ind w:left="760"/>
        <w:rPr>
          <w:rFonts w:ascii="仿宋" w:eastAsia="仿宋" w:hAnsi="仿宋" w:cs="宋体"/>
          <w:w w:val="95"/>
          <w:sz w:val="32"/>
        </w:rPr>
      </w:pPr>
      <w:r>
        <w:rPr>
          <w:rFonts w:ascii="仿宋" w:eastAsia="仿宋" w:hAnsi="仿宋" w:cs="宋体" w:hint="eastAsia"/>
          <w:w w:val="95"/>
          <w:sz w:val="32"/>
        </w:rPr>
        <w:t>本项目主要研究了几类非线性椭圆偏微分方程解的存在性及</w:t>
      </w:r>
    </w:p>
    <w:p w14:paraId="6BF4D502" w14:textId="77777777" w:rsidR="000841B3" w:rsidRDefault="005C1785">
      <w:pPr>
        <w:spacing w:line="360" w:lineRule="auto"/>
        <w:rPr>
          <w:rFonts w:ascii="仿宋" w:eastAsia="仿宋" w:hAnsi="仿宋" w:cs="宋体"/>
          <w:w w:val="95"/>
          <w:sz w:val="32"/>
        </w:rPr>
      </w:pPr>
      <w:r>
        <w:rPr>
          <w:rFonts w:ascii="仿宋" w:eastAsia="仿宋" w:hAnsi="仿宋" w:cs="宋体" w:hint="eastAsia"/>
          <w:w w:val="95"/>
          <w:sz w:val="32"/>
        </w:rPr>
        <w:t>其相关性质，</w:t>
      </w:r>
      <w:r w:rsidRPr="00002334">
        <w:rPr>
          <w:rFonts w:ascii="仿宋" w:eastAsia="仿宋" w:hAnsi="仿宋" w:cs="宋体" w:hint="eastAsia"/>
          <w:w w:val="95"/>
          <w:sz w:val="32"/>
        </w:rPr>
        <w:t>包括标量域方程、薛定谔方程、薛定</w:t>
      </w:r>
      <w:proofErr w:type="gramStart"/>
      <w:r w:rsidRPr="00002334">
        <w:rPr>
          <w:rFonts w:ascii="仿宋" w:eastAsia="仿宋" w:hAnsi="仿宋" w:cs="宋体" w:hint="eastAsia"/>
          <w:w w:val="95"/>
          <w:sz w:val="32"/>
        </w:rPr>
        <w:t>谔</w:t>
      </w:r>
      <w:proofErr w:type="gramEnd"/>
      <w:r w:rsidRPr="00002334">
        <w:rPr>
          <w:rFonts w:ascii="仿宋" w:eastAsia="仿宋" w:hAnsi="仿宋" w:cs="宋体" w:hint="eastAsia"/>
          <w:w w:val="95"/>
          <w:sz w:val="32"/>
        </w:rPr>
        <w:t>-泊松系统和薛定谔-Born-Infeld系统、分数阶椭圆方程等问题。</w:t>
      </w:r>
      <w:r>
        <w:rPr>
          <w:rFonts w:ascii="仿宋" w:eastAsia="仿宋" w:hAnsi="仿宋" w:cs="宋体" w:hint="eastAsia"/>
          <w:w w:val="95"/>
          <w:sz w:val="32"/>
        </w:rPr>
        <w:t>利用非线性泛函分析和非线性椭圆方程理论，特别是罚函数方法、下降流不变集方法、山路引理、约束极小化方法、极小极大原理，</w:t>
      </w:r>
      <w:r w:rsidRPr="00002334">
        <w:rPr>
          <w:rFonts w:ascii="仿宋" w:eastAsia="仿宋" w:hAnsi="仿宋" w:cs="宋体" w:hint="eastAsia"/>
          <w:w w:val="95"/>
          <w:sz w:val="32"/>
        </w:rPr>
        <w:t>并发展全新的非局部扰动方法，</w:t>
      </w:r>
      <w:r>
        <w:rPr>
          <w:rFonts w:ascii="仿宋" w:eastAsia="仿宋" w:hAnsi="仿宋" w:cs="宋体" w:hint="eastAsia"/>
          <w:w w:val="95"/>
          <w:sz w:val="32"/>
        </w:rPr>
        <w:t>获得了上述问题解的半经典状态、</w:t>
      </w:r>
      <w:proofErr w:type="gramStart"/>
      <w:r>
        <w:rPr>
          <w:rFonts w:ascii="仿宋" w:eastAsia="仿宋" w:hAnsi="仿宋" w:cs="宋体" w:hint="eastAsia"/>
          <w:w w:val="95"/>
          <w:sz w:val="32"/>
        </w:rPr>
        <w:t>变号解</w:t>
      </w:r>
      <w:proofErr w:type="gramEnd"/>
      <w:r>
        <w:rPr>
          <w:rFonts w:ascii="仿宋" w:eastAsia="仿宋" w:hAnsi="仿宋" w:cs="宋体" w:hint="eastAsia"/>
          <w:w w:val="95"/>
          <w:sz w:val="32"/>
        </w:rPr>
        <w:t>的多解性、基态解的存在性等结果。同时，</w:t>
      </w:r>
      <w:r w:rsidRPr="00002334">
        <w:rPr>
          <w:rFonts w:ascii="仿宋" w:eastAsia="仿宋" w:hAnsi="仿宋" w:cs="宋体" w:hint="eastAsia"/>
          <w:w w:val="95"/>
          <w:sz w:val="32"/>
        </w:rPr>
        <w:t>在临界情形</w:t>
      </w:r>
      <w:r>
        <w:rPr>
          <w:rFonts w:ascii="仿宋" w:eastAsia="仿宋" w:hAnsi="仿宋" w:cs="宋体" w:hint="eastAsia"/>
          <w:w w:val="95"/>
          <w:sz w:val="32"/>
        </w:rPr>
        <w:t>的奇异扰动问题、非局部问题</w:t>
      </w:r>
      <w:proofErr w:type="gramStart"/>
      <w:r>
        <w:rPr>
          <w:rFonts w:ascii="仿宋" w:eastAsia="仿宋" w:hAnsi="仿宋" w:cs="宋体" w:hint="eastAsia"/>
          <w:w w:val="95"/>
          <w:sz w:val="32"/>
        </w:rPr>
        <w:t>变号解</w:t>
      </w:r>
      <w:proofErr w:type="gramEnd"/>
      <w:r>
        <w:rPr>
          <w:rFonts w:ascii="仿宋" w:eastAsia="仿宋" w:hAnsi="仿宋" w:cs="宋体" w:hint="eastAsia"/>
          <w:w w:val="95"/>
          <w:sz w:val="32"/>
        </w:rPr>
        <w:t>的多解性和分数阶椭圆问题上，提出了一些新的思想和方法，促进了此类问题的进一步研究。</w:t>
      </w:r>
    </w:p>
    <w:p w14:paraId="2A9CA696" w14:textId="77777777" w:rsidR="000841B3" w:rsidRDefault="005C1785">
      <w:pPr>
        <w:spacing w:before="106" w:line="304" w:lineRule="auto"/>
        <w:ind w:left="120" w:right="417"/>
        <w:jc w:val="both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pacing w:val="-3"/>
          <w:w w:val="99"/>
          <w:sz w:val="32"/>
        </w:rPr>
        <w:t xml:space="preserve">    </w:t>
      </w:r>
      <w:r>
        <w:rPr>
          <w:rFonts w:ascii="仿宋" w:eastAsia="仿宋" w:hAnsi="仿宋"/>
          <w:w w:val="99"/>
          <w:sz w:val="32"/>
        </w:rPr>
        <w:t>项目的主要科学发现与科学价值如下：</w:t>
      </w:r>
    </w:p>
    <w:p w14:paraId="56AFA1E1" w14:textId="77777777" w:rsidR="000841B3" w:rsidRDefault="005C1785">
      <w:pPr>
        <w:pStyle w:val="a7"/>
        <w:numPr>
          <w:ilvl w:val="0"/>
          <w:numId w:val="1"/>
        </w:numPr>
        <w:tabs>
          <w:tab w:val="left" w:pos="1721"/>
        </w:tabs>
        <w:spacing w:before="111" w:line="304" w:lineRule="auto"/>
        <w:ind w:firstLine="640"/>
        <w:jc w:val="both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pacing w:val="-1"/>
          <w:w w:val="99"/>
          <w:sz w:val="32"/>
        </w:rPr>
        <w:t>首次引入了一种更一般的条件，在非线性项无需满足Ambrosetti-Rabinowitz条件或单调性条件的限制下，解决了经典的</w:t>
      </w:r>
      <w:proofErr w:type="spellStart"/>
      <w:r>
        <w:rPr>
          <w:rFonts w:ascii="仿宋" w:eastAsia="仿宋" w:hAnsi="仿宋"/>
          <w:spacing w:val="-1"/>
          <w:w w:val="99"/>
          <w:sz w:val="32"/>
        </w:rPr>
        <w:t>Berestycki</w:t>
      </w:r>
      <w:proofErr w:type="spellEnd"/>
      <w:r>
        <w:rPr>
          <w:rFonts w:ascii="仿宋" w:eastAsia="仿宋" w:hAnsi="仿宋" w:hint="eastAsia"/>
          <w:spacing w:val="-1"/>
          <w:w w:val="99"/>
          <w:sz w:val="32"/>
        </w:rPr>
        <w:t>-</w:t>
      </w:r>
      <w:r>
        <w:rPr>
          <w:rFonts w:ascii="仿宋" w:eastAsia="仿宋" w:hAnsi="仿宋"/>
          <w:spacing w:val="-1"/>
          <w:w w:val="99"/>
          <w:sz w:val="32"/>
        </w:rPr>
        <w:t>Lions定理</w:t>
      </w:r>
      <w:r>
        <w:rPr>
          <w:rFonts w:ascii="仿宋" w:eastAsia="仿宋" w:hAnsi="仿宋" w:hint="eastAsia"/>
          <w:spacing w:val="-1"/>
          <w:w w:val="99"/>
          <w:sz w:val="32"/>
        </w:rPr>
        <w:t>（H.</w:t>
      </w:r>
      <w:r>
        <w:rPr>
          <w:rFonts w:ascii="仿宋" w:eastAsia="仿宋" w:hAnsi="仿宋"/>
          <w:spacing w:val="-1"/>
          <w:w w:val="99"/>
          <w:sz w:val="32"/>
        </w:rPr>
        <w:t xml:space="preserve"> </w:t>
      </w:r>
      <w:proofErr w:type="spellStart"/>
      <w:r>
        <w:rPr>
          <w:rFonts w:ascii="仿宋" w:eastAsia="仿宋" w:hAnsi="仿宋"/>
          <w:spacing w:val="-1"/>
          <w:w w:val="99"/>
          <w:sz w:val="32"/>
        </w:rPr>
        <w:t>Berestycki</w:t>
      </w:r>
      <w:proofErr w:type="spellEnd"/>
      <w:r>
        <w:rPr>
          <w:rFonts w:ascii="仿宋" w:eastAsia="仿宋" w:hAnsi="仿宋" w:hint="eastAsia"/>
          <w:spacing w:val="-1"/>
          <w:w w:val="99"/>
          <w:sz w:val="32"/>
        </w:rPr>
        <w:t xml:space="preserve">, P.L. </w:t>
      </w:r>
      <w:r>
        <w:rPr>
          <w:rFonts w:ascii="仿宋" w:eastAsia="仿宋" w:hAnsi="仿宋"/>
          <w:spacing w:val="-1"/>
          <w:w w:val="99"/>
          <w:sz w:val="32"/>
        </w:rPr>
        <w:t>Lions</w:t>
      </w:r>
      <w:r>
        <w:rPr>
          <w:rFonts w:ascii="仿宋" w:eastAsia="仿宋" w:hAnsi="仿宋" w:hint="eastAsia"/>
          <w:spacing w:val="-1"/>
          <w:w w:val="99"/>
          <w:sz w:val="32"/>
        </w:rPr>
        <w:t xml:space="preserve">, </w:t>
      </w:r>
      <w:r>
        <w:rPr>
          <w:rFonts w:ascii="仿宋" w:eastAsia="仿宋" w:hAnsi="仿宋"/>
          <w:spacing w:val="-1"/>
          <w:w w:val="99"/>
          <w:sz w:val="32"/>
        </w:rPr>
        <w:t>Arch. Ration. Mech. Anal.</w:t>
      </w:r>
      <w:r>
        <w:rPr>
          <w:rFonts w:ascii="仿宋" w:eastAsia="仿宋" w:hAnsi="仿宋" w:hint="eastAsia"/>
          <w:spacing w:val="-1"/>
          <w:w w:val="99"/>
          <w:sz w:val="32"/>
        </w:rPr>
        <w:t>,1983）的</w:t>
      </w:r>
      <w:r>
        <w:rPr>
          <w:rFonts w:ascii="仿宋" w:eastAsia="仿宋" w:hAnsi="仿宋"/>
          <w:spacing w:val="-1"/>
          <w:w w:val="99"/>
          <w:sz w:val="32"/>
        </w:rPr>
        <w:t>临界情形</w:t>
      </w:r>
      <w:r>
        <w:rPr>
          <w:rFonts w:ascii="仿宋" w:eastAsia="仿宋" w:hAnsi="仿宋" w:hint="eastAsia"/>
          <w:spacing w:val="-1"/>
          <w:w w:val="99"/>
          <w:sz w:val="32"/>
        </w:rPr>
        <w:t>，</w:t>
      </w:r>
      <w:r>
        <w:rPr>
          <w:rFonts w:ascii="仿宋" w:eastAsia="仿宋" w:hAnsi="仿宋"/>
          <w:spacing w:val="-1"/>
          <w:w w:val="99"/>
          <w:sz w:val="32"/>
        </w:rPr>
        <w:t>并</w:t>
      </w:r>
      <w:r>
        <w:rPr>
          <w:rFonts w:ascii="仿宋" w:eastAsia="仿宋" w:hAnsi="仿宋" w:hint="eastAsia"/>
          <w:spacing w:val="-1"/>
          <w:w w:val="99"/>
          <w:sz w:val="32"/>
        </w:rPr>
        <w:t>成为</w:t>
      </w:r>
      <w:r>
        <w:rPr>
          <w:rFonts w:ascii="仿宋" w:eastAsia="仿宋" w:hAnsi="仿宋"/>
          <w:spacing w:val="-1"/>
          <w:w w:val="99"/>
          <w:sz w:val="32"/>
        </w:rPr>
        <w:t>后续研究临界情形下的薛定谔方程奇异扰动问题的基础</w:t>
      </w:r>
      <w:r>
        <w:rPr>
          <w:rFonts w:ascii="仿宋" w:eastAsia="仿宋" w:hAnsi="仿宋" w:hint="eastAsia"/>
          <w:spacing w:val="-1"/>
          <w:w w:val="99"/>
          <w:sz w:val="32"/>
        </w:rPr>
        <w:t>。</w:t>
      </w:r>
    </w:p>
    <w:p w14:paraId="2AE22954" w14:textId="77777777" w:rsidR="000841B3" w:rsidRDefault="005C1785">
      <w:pPr>
        <w:pStyle w:val="a7"/>
        <w:numPr>
          <w:ilvl w:val="0"/>
          <w:numId w:val="1"/>
        </w:numPr>
        <w:tabs>
          <w:tab w:val="left" w:pos="1721"/>
        </w:tabs>
        <w:spacing w:before="111" w:line="304" w:lineRule="auto"/>
        <w:ind w:firstLine="640"/>
        <w:jc w:val="both"/>
        <w:rPr>
          <w:rFonts w:ascii="仿宋" w:eastAsia="仿宋" w:hAnsi="仿宋"/>
          <w:sz w:val="32"/>
        </w:rPr>
      </w:pPr>
      <w:r w:rsidRPr="00002334">
        <w:rPr>
          <w:rFonts w:ascii="仿宋" w:eastAsia="仿宋" w:hAnsi="仿宋" w:cs="宋体" w:hint="eastAsia"/>
          <w:w w:val="95"/>
          <w:sz w:val="32"/>
        </w:rPr>
        <w:t>利用局部形变方法，将韩国学者J. Byeon和法国学</w:t>
      </w:r>
      <w:r w:rsidRPr="00002334">
        <w:rPr>
          <w:rFonts w:ascii="仿宋" w:eastAsia="仿宋" w:hAnsi="仿宋" w:cs="宋体" w:hint="eastAsia"/>
          <w:w w:val="95"/>
          <w:sz w:val="32"/>
        </w:rPr>
        <w:lastRenderedPageBreak/>
        <w:t xml:space="preserve">者 L. </w:t>
      </w:r>
      <w:proofErr w:type="spellStart"/>
      <w:r w:rsidRPr="00002334">
        <w:rPr>
          <w:rFonts w:ascii="仿宋" w:eastAsia="仿宋" w:hAnsi="仿宋" w:cs="宋体" w:hint="eastAsia"/>
          <w:w w:val="95"/>
          <w:sz w:val="32"/>
        </w:rPr>
        <w:t>Jeanjean</w:t>
      </w:r>
      <w:proofErr w:type="spellEnd"/>
      <w:r w:rsidRPr="00002334">
        <w:rPr>
          <w:rFonts w:ascii="仿宋" w:eastAsia="仿宋" w:hAnsi="仿宋" w:cs="宋体" w:hint="eastAsia"/>
          <w:w w:val="95"/>
          <w:sz w:val="32"/>
        </w:rPr>
        <w:t>关于</w:t>
      </w:r>
      <w:proofErr w:type="spellStart"/>
      <w:r w:rsidRPr="00002334">
        <w:rPr>
          <w:rFonts w:ascii="仿宋" w:eastAsia="仿宋" w:hAnsi="仿宋" w:cs="宋体"/>
          <w:w w:val="95"/>
          <w:sz w:val="32"/>
        </w:rPr>
        <w:t>Berestycki</w:t>
      </w:r>
      <w:proofErr w:type="spellEnd"/>
      <w:r w:rsidRPr="00002334">
        <w:rPr>
          <w:rFonts w:ascii="仿宋" w:eastAsia="仿宋" w:hAnsi="仿宋" w:cs="宋体" w:hint="eastAsia"/>
          <w:w w:val="95"/>
          <w:sz w:val="32"/>
        </w:rPr>
        <w:t>-</w:t>
      </w:r>
      <w:r w:rsidRPr="00002334">
        <w:rPr>
          <w:rFonts w:ascii="仿宋" w:eastAsia="仿宋" w:hAnsi="仿宋" w:cs="宋体"/>
          <w:w w:val="95"/>
          <w:sz w:val="32"/>
        </w:rPr>
        <w:t>Lions条件下的局部集中性结果</w:t>
      </w:r>
      <w:r w:rsidRPr="00002334">
        <w:rPr>
          <w:rFonts w:ascii="仿宋" w:eastAsia="仿宋" w:hAnsi="仿宋" w:cs="宋体" w:hint="eastAsia"/>
          <w:w w:val="95"/>
          <w:sz w:val="32"/>
        </w:rPr>
        <w:t>(</w:t>
      </w:r>
      <w:r w:rsidRPr="00002334">
        <w:rPr>
          <w:rFonts w:ascii="仿宋" w:eastAsia="仿宋" w:hAnsi="仿宋" w:cs="宋体"/>
          <w:w w:val="95"/>
          <w:sz w:val="32"/>
        </w:rPr>
        <w:t>Arch. Ration. Mech. Anal.</w:t>
      </w:r>
      <w:r w:rsidRPr="00002334">
        <w:rPr>
          <w:rFonts w:ascii="仿宋" w:eastAsia="仿宋" w:hAnsi="仿宋" w:cs="宋体" w:hint="eastAsia"/>
          <w:w w:val="95"/>
          <w:sz w:val="32"/>
        </w:rPr>
        <w:t>, 2007)</w:t>
      </w:r>
      <w:r w:rsidRPr="00002334">
        <w:rPr>
          <w:rFonts w:ascii="仿宋" w:eastAsia="仿宋" w:hAnsi="仿宋" w:cs="宋体"/>
          <w:w w:val="95"/>
          <w:sz w:val="32"/>
        </w:rPr>
        <w:t>首次做到了临界情形</w:t>
      </w:r>
      <w:r w:rsidRPr="00002334">
        <w:rPr>
          <w:rFonts w:ascii="仿宋" w:eastAsia="仿宋" w:hAnsi="仿宋" w:cs="宋体" w:hint="eastAsia"/>
          <w:w w:val="95"/>
          <w:sz w:val="32"/>
        </w:rPr>
        <w:t>，</w:t>
      </w:r>
      <w:r w:rsidRPr="00002334">
        <w:rPr>
          <w:rFonts w:ascii="仿宋" w:eastAsia="仿宋" w:hAnsi="仿宋" w:cs="宋体"/>
          <w:w w:val="95"/>
          <w:sz w:val="32"/>
        </w:rPr>
        <w:t>并被后续专家</w:t>
      </w:r>
      <w:r>
        <w:rPr>
          <w:rFonts w:ascii="仿宋" w:eastAsia="仿宋" w:hAnsi="仿宋"/>
          <w:spacing w:val="-1"/>
          <w:w w:val="99"/>
          <w:sz w:val="32"/>
        </w:rPr>
        <w:t>学者引用</w:t>
      </w:r>
      <w:r>
        <w:rPr>
          <w:rFonts w:ascii="仿宋" w:eastAsia="仿宋" w:hAnsi="仿宋" w:hint="eastAsia"/>
          <w:spacing w:val="-1"/>
          <w:w w:val="99"/>
          <w:sz w:val="32"/>
        </w:rPr>
        <w:t>，其方法被</w:t>
      </w:r>
      <w:r>
        <w:rPr>
          <w:rFonts w:ascii="仿宋" w:eastAsia="仿宋" w:hAnsi="仿宋"/>
          <w:spacing w:val="-1"/>
          <w:w w:val="99"/>
          <w:sz w:val="32"/>
        </w:rPr>
        <w:t>用于研究带有一般非线性项的</w:t>
      </w:r>
      <w:r>
        <w:rPr>
          <w:rFonts w:ascii="仿宋" w:eastAsia="仿宋" w:hAnsi="仿宋" w:hint="eastAsia"/>
          <w:spacing w:val="-1"/>
          <w:w w:val="99"/>
          <w:sz w:val="32"/>
        </w:rPr>
        <w:t>基尔霍夫方程、</w:t>
      </w:r>
      <w:r>
        <w:rPr>
          <w:rFonts w:ascii="仿宋" w:eastAsia="仿宋" w:hAnsi="仿宋" w:cs="宋体" w:hint="eastAsia"/>
          <w:w w:val="95"/>
          <w:sz w:val="32"/>
        </w:rPr>
        <w:t>薛定</w:t>
      </w:r>
      <w:proofErr w:type="gramStart"/>
      <w:r>
        <w:rPr>
          <w:rFonts w:ascii="仿宋" w:eastAsia="仿宋" w:hAnsi="仿宋" w:cs="宋体" w:hint="eastAsia"/>
          <w:w w:val="95"/>
          <w:sz w:val="32"/>
        </w:rPr>
        <w:t>谔</w:t>
      </w:r>
      <w:proofErr w:type="gramEnd"/>
      <w:r>
        <w:rPr>
          <w:rFonts w:ascii="仿宋" w:eastAsia="仿宋" w:hAnsi="仿宋" w:cs="宋体" w:hint="eastAsia"/>
          <w:w w:val="95"/>
          <w:sz w:val="32"/>
        </w:rPr>
        <w:t>-泊松系统等问题的奇异扰动问题。</w:t>
      </w:r>
    </w:p>
    <w:p w14:paraId="41584745" w14:textId="77777777" w:rsidR="000841B3" w:rsidRPr="00002334" w:rsidRDefault="005C1785">
      <w:pPr>
        <w:pStyle w:val="a7"/>
        <w:numPr>
          <w:ilvl w:val="0"/>
          <w:numId w:val="1"/>
        </w:numPr>
        <w:tabs>
          <w:tab w:val="left" w:pos="1721"/>
        </w:tabs>
        <w:spacing w:line="304" w:lineRule="auto"/>
        <w:ind w:right="419" w:firstLine="640"/>
        <w:jc w:val="both"/>
        <w:rPr>
          <w:rFonts w:ascii="仿宋" w:eastAsia="仿宋" w:hAnsi="仿宋" w:cs="宋体"/>
          <w:w w:val="95"/>
          <w:sz w:val="32"/>
        </w:rPr>
      </w:pPr>
      <w:r w:rsidRPr="00002334">
        <w:rPr>
          <w:rFonts w:ascii="仿宋" w:eastAsia="仿宋" w:hAnsi="仿宋" w:cs="宋体"/>
          <w:w w:val="95"/>
          <w:sz w:val="32"/>
        </w:rPr>
        <w:t>提出了一种研究非局部椭圆问题</w:t>
      </w:r>
      <w:proofErr w:type="gramStart"/>
      <w:r w:rsidRPr="00002334">
        <w:rPr>
          <w:rFonts w:ascii="仿宋" w:eastAsia="仿宋" w:hAnsi="仿宋" w:cs="宋体"/>
          <w:w w:val="95"/>
          <w:sz w:val="32"/>
        </w:rPr>
        <w:t>变号解</w:t>
      </w:r>
      <w:proofErr w:type="gramEnd"/>
      <w:r w:rsidRPr="00002334">
        <w:rPr>
          <w:rFonts w:ascii="仿宋" w:eastAsia="仿宋" w:hAnsi="仿宋" w:cs="宋体"/>
          <w:w w:val="95"/>
          <w:sz w:val="32"/>
        </w:rPr>
        <w:t>的新方法</w:t>
      </w:r>
      <w:r w:rsidRPr="00002334">
        <w:rPr>
          <w:rFonts w:ascii="仿宋" w:eastAsia="仿宋" w:hAnsi="仿宋" w:cs="宋体" w:hint="eastAsia"/>
          <w:w w:val="95"/>
          <w:sz w:val="32"/>
        </w:rPr>
        <w:t>，解决</w:t>
      </w:r>
      <w:r w:rsidRPr="00002334">
        <w:rPr>
          <w:rFonts w:ascii="仿宋" w:eastAsia="仿宋" w:hAnsi="仿宋" w:cs="宋体"/>
          <w:w w:val="95"/>
          <w:sz w:val="32"/>
        </w:rPr>
        <w:t>了</w:t>
      </w:r>
      <w:r w:rsidRPr="00002334">
        <w:rPr>
          <w:rFonts w:ascii="仿宋" w:eastAsia="仿宋" w:hAnsi="仿宋" w:cs="宋体" w:hint="eastAsia"/>
          <w:w w:val="95"/>
          <w:sz w:val="32"/>
        </w:rPr>
        <w:t>经典</w:t>
      </w:r>
      <w:r w:rsidRPr="00002334">
        <w:rPr>
          <w:rFonts w:ascii="仿宋" w:eastAsia="仿宋" w:hAnsi="仿宋" w:cs="宋体"/>
          <w:w w:val="95"/>
          <w:sz w:val="32"/>
        </w:rPr>
        <w:t>方法在验证下降流不变集</w:t>
      </w:r>
      <w:r w:rsidRPr="00002334">
        <w:rPr>
          <w:rFonts w:ascii="仿宋" w:eastAsia="仿宋" w:hAnsi="仿宋" w:cs="宋体" w:hint="eastAsia"/>
          <w:w w:val="95"/>
          <w:sz w:val="32"/>
        </w:rPr>
        <w:t>时由于非局部</w:t>
      </w:r>
      <w:proofErr w:type="gramStart"/>
      <w:r w:rsidRPr="00002334">
        <w:rPr>
          <w:rFonts w:ascii="仿宋" w:eastAsia="仿宋" w:hAnsi="仿宋" w:cs="宋体" w:hint="eastAsia"/>
          <w:w w:val="95"/>
          <w:sz w:val="32"/>
        </w:rPr>
        <w:t>项带来</w:t>
      </w:r>
      <w:proofErr w:type="gramEnd"/>
      <w:r w:rsidRPr="00002334">
        <w:rPr>
          <w:rFonts w:ascii="仿宋" w:eastAsia="仿宋" w:hAnsi="仿宋" w:cs="宋体" w:hint="eastAsia"/>
          <w:w w:val="95"/>
          <w:sz w:val="32"/>
        </w:rPr>
        <w:t>的本质</w:t>
      </w:r>
      <w:r w:rsidRPr="00002334">
        <w:rPr>
          <w:rFonts w:ascii="仿宋" w:eastAsia="仿宋" w:hAnsi="仿宋" w:cs="宋体"/>
          <w:w w:val="95"/>
          <w:sz w:val="32"/>
        </w:rPr>
        <w:t>困难</w:t>
      </w:r>
      <w:r w:rsidRPr="00002334">
        <w:rPr>
          <w:rFonts w:ascii="仿宋" w:eastAsia="仿宋" w:hAnsi="仿宋" w:cs="宋体" w:hint="eastAsia"/>
          <w:w w:val="95"/>
          <w:sz w:val="32"/>
        </w:rPr>
        <w:t>，首次</w:t>
      </w:r>
      <w:r w:rsidRPr="00002334">
        <w:rPr>
          <w:rFonts w:ascii="仿宋" w:eastAsia="仿宋" w:hAnsi="仿宋" w:cs="宋体"/>
          <w:w w:val="95"/>
          <w:sz w:val="32"/>
        </w:rPr>
        <w:t>证明了</w:t>
      </w:r>
      <w:r w:rsidRPr="00002334">
        <w:rPr>
          <w:rFonts w:ascii="仿宋" w:eastAsia="仿宋" w:hAnsi="仿宋" w:cs="宋体" w:hint="eastAsia"/>
          <w:w w:val="95"/>
          <w:sz w:val="32"/>
        </w:rPr>
        <w:t>全空间上的薛定谔-泊松系统存在无穷多个</w:t>
      </w:r>
      <w:proofErr w:type="gramStart"/>
      <w:r w:rsidRPr="00002334">
        <w:rPr>
          <w:rFonts w:ascii="仿宋" w:eastAsia="仿宋" w:hAnsi="仿宋" w:cs="宋体" w:hint="eastAsia"/>
          <w:w w:val="95"/>
          <w:sz w:val="32"/>
        </w:rPr>
        <w:t>变号解</w:t>
      </w:r>
      <w:proofErr w:type="gramEnd"/>
      <w:r w:rsidRPr="00002334">
        <w:rPr>
          <w:rFonts w:ascii="仿宋" w:eastAsia="仿宋" w:hAnsi="仿宋" w:cs="宋体" w:hint="eastAsia"/>
          <w:w w:val="95"/>
          <w:sz w:val="32"/>
        </w:rPr>
        <w:t>，同时，该方法</w:t>
      </w:r>
      <w:r w:rsidRPr="00002334">
        <w:rPr>
          <w:rFonts w:ascii="仿宋" w:eastAsia="仿宋" w:hAnsi="仿宋" w:cs="宋体"/>
          <w:w w:val="95"/>
          <w:sz w:val="32"/>
        </w:rPr>
        <w:t>被后续研究广为引用和借鉴</w:t>
      </w:r>
      <w:r w:rsidRPr="00002334">
        <w:rPr>
          <w:rFonts w:ascii="仿宋" w:eastAsia="仿宋" w:hAnsi="仿宋" w:cs="宋体" w:hint="eastAsia"/>
          <w:w w:val="95"/>
          <w:sz w:val="32"/>
        </w:rPr>
        <w:t>，</w:t>
      </w:r>
      <w:r w:rsidRPr="00002334">
        <w:rPr>
          <w:rFonts w:ascii="仿宋" w:eastAsia="仿宋" w:hAnsi="仿宋" w:cs="宋体"/>
          <w:w w:val="95"/>
          <w:sz w:val="32"/>
        </w:rPr>
        <w:t>推动了非局部问题</w:t>
      </w:r>
      <w:proofErr w:type="gramStart"/>
      <w:r w:rsidRPr="00002334">
        <w:rPr>
          <w:rFonts w:ascii="仿宋" w:eastAsia="仿宋" w:hAnsi="仿宋" w:cs="宋体"/>
          <w:w w:val="95"/>
          <w:sz w:val="32"/>
        </w:rPr>
        <w:t>变号解</w:t>
      </w:r>
      <w:proofErr w:type="gramEnd"/>
      <w:r w:rsidRPr="00002334">
        <w:rPr>
          <w:rFonts w:ascii="仿宋" w:eastAsia="仿宋" w:hAnsi="仿宋" w:cs="宋体"/>
          <w:w w:val="95"/>
          <w:sz w:val="32"/>
        </w:rPr>
        <w:t>的多解性的研究。</w:t>
      </w:r>
    </w:p>
    <w:p w14:paraId="72B2EE0A" w14:textId="77777777" w:rsidR="000841B3" w:rsidRDefault="005C1785">
      <w:pPr>
        <w:pStyle w:val="a7"/>
        <w:numPr>
          <w:ilvl w:val="0"/>
          <w:numId w:val="1"/>
        </w:numPr>
        <w:tabs>
          <w:tab w:val="left" w:pos="1721"/>
        </w:tabs>
        <w:spacing w:before="111" w:line="304" w:lineRule="auto"/>
        <w:ind w:firstLine="640"/>
        <w:jc w:val="both"/>
        <w:rPr>
          <w:rFonts w:ascii="仿宋" w:eastAsia="仿宋" w:hAnsi="仿宋"/>
          <w:sz w:val="32"/>
        </w:rPr>
      </w:pPr>
      <w:r>
        <w:rPr>
          <w:rFonts w:ascii="仿宋" w:eastAsia="仿宋" w:hAnsi="仿宋"/>
          <w:spacing w:val="1"/>
          <w:w w:val="99"/>
          <w:sz w:val="32"/>
        </w:rPr>
        <w:t>首次提出了分数阶</w:t>
      </w:r>
      <w:r>
        <w:rPr>
          <w:rFonts w:ascii="仿宋" w:eastAsia="仿宋" w:hAnsi="仿宋" w:cs="宋体" w:hint="eastAsia"/>
          <w:w w:val="95"/>
          <w:sz w:val="32"/>
        </w:rPr>
        <w:t>薛定</w:t>
      </w:r>
      <w:proofErr w:type="gramStart"/>
      <w:r>
        <w:rPr>
          <w:rFonts w:ascii="仿宋" w:eastAsia="仿宋" w:hAnsi="仿宋" w:cs="宋体" w:hint="eastAsia"/>
          <w:w w:val="95"/>
          <w:sz w:val="32"/>
        </w:rPr>
        <w:t>谔</w:t>
      </w:r>
      <w:proofErr w:type="gramEnd"/>
      <w:r>
        <w:rPr>
          <w:rFonts w:ascii="仿宋" w:eastAsia="仿宋" w:hAnsi="仿宋" w:cs="宋体" w:hint="eastAsia"/>
          <w:w w:val="95"/>
          <w:sz w:val="32"/>
        </w:rPr>
        <w:t>-泊松系统并建立其变分框架，利用局部形变方法获得了其在次临界或临界情形下束缚态的存在性，引发了广大学者关于该系统的进一步研究</w:t>
      </w:r>
      <w:r>
        <w:rPr>
          <w:rFonts w:ascii="仿宋" w:eastAsia="仿宋" w:hAnsi="仿宋"/>
          <w:spacing w:val="-1"/>
          <w:w w:val="99"/>
          <w:sz w:val="32"/>
        </w:rPr>
        <w:t>。</w:t>
      </w:r>
    </w:p>
    <w:p w14:paraId="5562FCE1" w14:textId="77777777" w:rsidR="000841B3" w:rsidRDefault="005C1785">
      <w:pPr>
        <w:pStyle w:val="a7"/>
        <w:numPr>
          <w:ilvl w:val="0"/>
          <w:numId w:val="1"/>
        </w:numPr>
        <w:tabs>
          <w:tab w:val="left" w:pos="1721"/>
        </w:tabs>
        <w:spacing w:before="111" w:line="304" w:lineRule="auto"/>
        <w:ind w:firstLine="640"/>
        <w:jc w:val="both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pacing w:val="-1"/>
          <w:w w:val="99"/>
          <w:sz w:val="32"/>
        </w:rPr>
        <w:t>提出了一类不同于德国科学院院士 Struwe 和法国学者</w:t>
      </w:r>
      <w:proofErr w:type="spellStart"/>
      <w:r>
        <w:rPr>
          <w:rFonts w:ascii="仿宋" w:eastAsia="仿宋" w:hAnsi="仿宋" w:hint="eastAsia"/>
          <w:spacing w:val="-1"/>
          <w:w w:val="99"/>
          <w:sz w:val="32"/>
        </w:rPr>
        <w:t>Jeanjean</w:t>
      </w:r>
      <w:proofErr w:type="spellEnd"/>
      <w:r>
        <w:rPr>
          <w:rFonts w:ascii="仿宋" w:eastAsia="仿宋" w:hAnsi="仿宋" w:hint="eastAsia"/>
          <w:spacing w:val="-1"/>
          <w:w w:val="99"/>
          <w:sz w:val="32"/>
        </w:rPr>
        <w:t>的单调性技巧的非局部扰动方法，能用来克服一大类非线性变分问题的Palais-</w:t>
      </w:r>
      <w:proofErr w:type="spellStart"/>
      <w:r>
        <w:rPr>
          <w:rFonts w:ascii="仿宋" w:eastAsia="仿宋" w:hAnsi="仿宋" w:hint="eastAsia"/>
          <w:spacing w:val="-1"/>
          <w:w w:val="99"/>
          <w:sz w:val="32"/>
        </w:rPr>
        <w:t>Smael</w:t>
      </w:r>
      <w:proofErr w:type="spellEnd"/>
      <w:r>
        <w:rPr>
          <w:rFonts w:ascii="仿宋" w:eastAsia="仿宋" w:hAnsi="仿宋" w:hint="eastAsia"/>
          <w:spacing w:val="-1"/>
          <w:w w:val="99"/>
          <w:sz w:val="32"/>
        </w:rPr>
        <w:t>序列的有界性困难。并且使用该方法部分解决了意大利学者Pomponio等提出的一个关于</w:t>
      </w:r>
      <w:r>
        <w:rPr>
          <w:rFonts w:ascii="仿宋" w:eastAsia="仿宋" w:hAnsi="仿宋" w:cs="宋体" w:hint="eastAsia"/>
          <w:w w:val="95"/>
          <w:sz w:val="32"/>
        </w:rPr>
        <w:t>薛定</w:t>
      </w:r>
      <w:proofErr w:type="gramStart"/>
      <w:r>
        <w:rPr>
          <w:rFonts w:ascii="仿宋" w:eastAsia="仿宋" w:hAnsi="仿宋" w:cs="宋体" w:hint="eastAsia"/>
          <w:w w:val="95"/>
          <w:sz w:val="32"/>
        </w:rPr>
        <w:t>谔</w:t>
      </w:r>
      <w:proofErr w:type="gramEnd"/>
      <w:r>
        <w:rPr>
          <w:rFonts w:ascii="仿宋" w:eastAsia="仿宋" w:hAnsi="仿宋" w:cs="宋体" w:hint="eastAsia"/>
          <w:w w:val="95"/>
          <w:sz w:val="32"/>
        </w:rPr>
        <w:t>-Born-Infeld的公开问题。</w:t>
      </w:r>
    </w:p>
    <w:p w14:paraId="518C1855" w14:textId="77777777" w:rsidR="000841B3" w:rsidRDefault="005C1785">
      <w:pPr>
        <w:pStyle w:val="1"/>
        <w:spacing w:before="168"/>
      </w:pPr>
      <w:r>
        <w:rPr>
          <w:w w:val="95"/>
        </w:rPr>
        <w:t>五、代表性论文专著目录</w:t>
      </w:r>
      <w:r>
        <w:rPr>
          <w:spacing w:val="-10"/>
          <w:w w:val="95"/>
        </w:rPr>
        <w:t>：</w:t>
      </w:r>
    </w:p>
    <w:p w14:paraId="068E517E" w14:textId="77777777" w:rsidR="000841B3" w:rsidRDefault="00000000">
      <w:pPr>
        <w:pStyle w:val="a7"/>
        <w:numPr>
          <w:ilvl w:val="0"/>
          <w:numId w:val="2"/>
        </w:numPr>
        <w:tabs>
          <w:tab w:val="left" w:pos="544"/>
          <w:tab w:val="left" w:pos="545"/>
        </w:tabs>
        <w:spacing w:before="95" w:line="278" w:lineRule="auto"/>
        <w:ind w:right="420"/>
        <w:rPr>
          <w:sz w:val="28"/>
          <w:szCs w:val="28"/>
        </w:rPr>
      </w:pPr>
      <w:hyperlink r:id="rId7" w:history="1">
        <w:r w:rsidR="005C1785">
          <w:rPr>
            <w:sz w:val="28"/>
            <w:szCs w:val="28"/>
          </w:rPr>
          <w:t>Zhang, Jianjun</w:t>
        </w:r>
      </w:hyperlink>
      <w:r w:rsidR="005C1785">
        <w:rPr>
          <w:sz w:val="28"/>
          <w:szCs w:val="28"/>
        </w:rPr>
        <w:t>; </w:t>
      </w:r>
      <w:hyperlink r:id="rId8" w:history="1">
        <w:r w:rsidR="005C1785">
          <w:rPr>
            <w:sz w:val="28"/>
            <w:szCs w:val="28"/>
          </w:rPr>
          <w:t>Zou, Wenming</w:t>
        </w:r>
      </w:hyperlink>
      <w:r w:rsidR="005C1785">
        <w:rPr>
          <w:rFonts w:eastAsiaTheme="minorEastAsia" w:hint="eastAsia"/>
          <w:sz w:val="28"/>
          <w:szCs w:val="28"/>
        </w:rPr>
        <w:t>,</w:t>
      </w:r>
      <w:r w:rsidR="005C1785">
        <w:rPr>
          <w:sz w:val="28"/>
          <w:szCs w:val="28"/>
        </w:rPr>
        <w:t xml:space="preserve"> A </w:t>
      </w:r>
      <w:proofErr w:type="spellStart"/>
      <w:r w:rsidR="005C1785">
        <w:rPr>
          <w:sz w:val="28"/>
          <w:szCs w:val="28"/>
        </w:rPr>
        <w:t>Berestycki</w:t>
      </w:r>
      <w:proofErr w:type="spellEnd"/>
      <w:r w:rsidR="005C1785">
        <w:rPr>
          <w:sz w:val="28"/>
          <w:szCs w:val="28"/>
        </w:rPr>
        <w:t>-Lions theorem</w:t>
      </w:r>
      <w:r w:rsidR="005C1785">
        <w:rPr>
          <w:rFonts w:eastAsiaTheme="minorEastAsia" w:hint="eastAsia"/>
          <w:sz w:val="28"/>
          <w:szCs w:val="28"/>
        </w:rPr>
        <w:t xml:space="preserve"> </w:t>
      </w:r>
      <w:r w:rsidR="005C1785">
        <w:rPr>
          <w:sz w:val="28"/>
          <w:szCs w:val="28"/>
        </w:rPr>
        <w:t>revisited. </w:t>
      </w:r>
      <w:proofErr w:type="spellStart"/>
      <w:r w:rsidR="005C1785">
        <w:rPr>
          <w:sz w:val="28"/>
          <w:szCs w:val="28"/>
        </w:rPr>
        <w:fldChar w:fldCharType="begin"/>
      </w:r>
      <w:r w:rsidR="005C1785">
        <w:rPr>
          <w:sz w:val="28"/>
          <w:szCs w:val="28"/>
        </w:rPr>
        <w:instrText xml:space="preserve"> HYPERLINK "https://mathscinet-ams-org-s.webvpn.cumt.edu.cn:8118/mathscinet/search/journaldoc.html?id=5306" </w:instrText>
      </w:r>
      <w:r w:rsidR="005C1785">
        <w:rPr>
          <w:sz w:val="28"/>
          <w:szCs w:val="28"/>
        </w:rPr>
      </w:r>
      <w:r w:rsidR="005C1785">
        <w:rPr>
          <w:sz w:val="28"/>
          <w:szCs w:val="28"/>
        </w:rPr>
        <w:fldChar w:fldCharType="separate"/>
      </w:r>
      <w:r w:rsidR="005C1785">
        <w:rPr>
          <w:i/>
          <w:iCs/>
          <w:sz w:val="28"/>
          <w:szCs w:val="28"/>
        </w:rPr>
        <w:t>Commun</w:t>
      </w:r>
      <w:proofErr w:type="spellEnd"/>
      <w:r w:rsidR="005C1785">
        <w:rPr>
          <w:i/>
          <w:iCs/>
          <w:sz w:val="28"/>
          <w:szCs w:val="28"/>
        </w:rPr>
        <w:t>. Contemp. Math.</w:t>
      </w:r>
      <w:r w:rsidR="005C1785">
        <w:rPr>
          <w:sz w:val="28"/>
          <w:szCs w:val="28"/>
        </w:rPr>
        <w:fldChar w:fldCharType="end"/>
      </w:r>
      <w:r w:rsidR="005C1785">
        <w:rPr>
          <w:sz w:val="28"/>
          <w:szCs w:val="28"/>
        </w:rPr>
        <w:t> </w:t>
      </w:r>
      <w:hyperlink r:id="rId9" w:history="1">
        <w:r w:rsidR="005C1785">
          <w:rPr>
            <w:sz w:val="28"/>
            <w:szCs w:val="28"/>
          </w:rPr>
          <w:t>14 </w:t>
        </w:r>
      </w:hyperlink>
      <w:hyperlink r:id="rId10" w:history="1">
        <w:r w:rsidR="005C1785">
          <w:rPr>
            <w:sz w:val="28"/>
            <w:szCs w:val="28"/>
          </w:rPr>
          <w:t>(2012), </w:t>
        </w:r>
      </w:hyperlink>
      <w:hyperlink r:id="rId11" w:history="1">
        <w:r w:rsidR="005C1785">
          <w:rPr>
            <w:sz w:val="28"/>
            <w:szCs w:val="28"/>
          </w:rPr>
          <w:t>no. 5,</w:t>
        </w:r>
      </w:hyperlink>
      <w:r w:rsidR="005C1785">
        <w:rPr>
          <w:sz w:val="28"/>
          <w:szCs w:val="28"/>
        </w:rPr>
        <w:t> 1250033, 14 pp.</w:t>
      </w:r>
    </w:p>
    <w:p w14:paraId="1CD915BC" w14:textId="77777777" w:rsidR="000841B3" w:rsidRDefault="00000000">
      <w:pPr>
        <w:pStyle w:val="a7"/>
        <w:numPr>
          <w:ilvl w:val="0"/>
          <w:numId w:val="2"/>
        </w:numPr>
        <w:tabs>
          <w:tab w:val="left" w:pos="544"/>
          <w:tab w:val="left" w:pos="545"/>
        </w:tabs>
        <w:spacing w:before="95" w:line="278" w:lineRule="auto"/>
        <w:ind w:right="420"/>
        <w:rPr>
          <w:sz w:val="28"/>
          <w:szCs w:val="28"/>
        </w:rPr>
      </w:pPr>
      <w:hyperlink r:id="rId12" w:history="1">
        <w:r w:rsidR="005C1785">
          <w:rPr>
            <w:sz w:val="28"/>
            <w:szCs w:val="28"/>
          </w:rPr>
          <w:t>Zhang, Jianjun</w:t>
        </w:r>
      </w:hyperlink>
      <w:r w:rsidR="005C1785">
        <w:rPr>
          <w:sz w:val="28"/>
          <w:szCs w:val="28"/>
        </w:rPr>
        <w:t>; </w:t>
      </w:r>
      <w:hyperlink r:id="rId13" w:history="1">
        <w:r w:rsidR="005C1785">
          <w:rPr>
            <w:sz w:val="28"/>
            <w:szCs w:val="28"/>
          </w:rPr>
          <w:t>Chen, Zhijie</w:t>
        </w:r>
      </w:hyperlink>
      <w:r w:rsidR="005C1785">
        <w:rPr>
          <w:sz w:val="28"/>
          <w:szCs w:val="28"/>
        </w:rPr>
        <w:t>; </w:t>
      </w:r>
      <w:hyperlink r:id="rId14" w:history="1">
        <w:r w:rsidR="005C1785">
          <w:rPr>
            <w:sz w:val="28"/>
            <w:szCs w:val="28"/>
          </w:rPr>
          <w:t>Zou, Wenming</w:t>
        </w:r>
      </w:hyperlink>
      <w:r w:rsidR="005C1785">
        <w:rPr>
          <w:rFonts w:eastAsiaTheme="minorEastAsia" w:hint="eastAsia"/>
          <w:sz w:val="28"/>
          <w:szCs w:val="28"/>
        </w:rPr>
        <w:t>,</w:t>
      </w:r>
      <w:r w:rsidR="005C1785">
        <w:rPr>
          <w:sz w:val="28"/>
          <w:szCs w:val="28"/>
        </w:rPr>
        <w:t> Standing waves for nonlinear Schrödinger equations involving critical growth. </w:t>
      </w:r>
      <w:hyperlink r:id="rId15" w:history="1">
        <w:r w:rsidR="005C1785">
          <w:rPr>
            <w:i/>
            <w:iCs/>
            <w:sz w:val="28"/>
            <w:szCs w:val="28"/>
          </w:rPr>
          <w:t>J. Lond. Math. Soc. (2)</w:t>
        </w:r>
      </w:hyperlink>
      <w:r w:rsidR="005C1785">
        <w:rPr>
          <w:sz w:val="28"/>
          <w:szCs w:val="28"/>
        </w:rPr>
        <w:t> </w:t>
      </w:r>
      <w:hyperlink r:id="rId16" w:history="1">
        <w:r w:rsidR="005C1785">
          <w:rPr>
            <w:sz w:val="28"/>
            <w:szCs w:val="28"/>
          </w:rPr>
          <w:t>90 </w:t>
        </w:r>
      </w:hyperlink>
      <w:hyperlink r:id="rId17" w:history="1">
        <w:r w:rsidR="005C1785">
          <w:rPr>
            <w:sz w:val="28"/>
            <w:szCs w:val="28"/>
          </w:rPr>
          <w:t>(2014), </w:t>
        </w:r>
      </w:hyperlink>
      <w:hyperlink r:id="rId18" w:history="1">
        <w:r w:rsidR="005C1785">
          <w:rPr>
            <w:sz w:val="28"/>
            <w:szCs w:val="28"/>
          </w:rPr>
          <w:t>no. 3,</w:t>
        </w:r>
      </w:hyperlink>
      <w:r w:rsidR="005C1785">
        <w:rPr>
          <w:sz w:val="28"/>
          <w:szCs w:val="28"/>
        </w:rPr>
        <w:t> 827–844.</w:t>
      </w:r>
    </w:p>
    <w:p w14:paraId="4F23814C" w14:textId="77777777" w:rsidR="000841B3" w:rsidRDefault="00000000">
      <w:pPr>
        <w:pStyle w:val="a7"/>
        <w:numPr>
          <w:ilvl w:val="0"/>
          <w:numId w:val="2"/>
        </w:numPr>
        <w:tabs>
          <w:tab w:val="left" w:pos="544"/>
          <w:tab w:val="left" w:pos="545"/>
        </w:tabs>
        <w:spacing w:before="95" w:line="278" w:lineRule="auto"/>
        <w:ind w:right="420"/>
        <w:rPr>
          <w:sz w:val="28"/>
          <w:szCs w:val="28"/>
        </w:rPr>
      </w:pPr>
      <w:hyperlink r:id="rId19" w:history="1">
        <w:r w:rsidR="005C1785">
          <w:rPr>
            <w:sz w:val="28"/>
            <w:szCs w:val="28"/>
          </w:rPr>
          <w:t>Liu, Zhaoli</w:t>
        </w:r>
      </w:hyperlink>
      <w:r w:rsidR="005C1785">
        <w:rPr>
          <w:sz w:val="28"/>
          <w:szCs w:val="28"/>
        </w:rPr>
        <w:t>; </w:t>
      </w:r>
      <w:hyperlink r:id="rId20" w:history="1">
        <w:r w:rsidR="005C1785">
          <w:rPr>
            <w:sz w:val="28"/>
            <w:szCs w:val="28"/>
          </w:rPr>
          <w:t>Wang, Zhi-Qiang</w:t>
        </w:r>
      </w:hyperlink>
      <w:r w:rsidR="005C1785">
        <w:rPr>
          <w:sz w:val="28"/>
          <w:szCs w:val="28"/>
        </w:rPr>
        <w:t>; </w:t>
      </w:r>
      <w:hyperlink r:id="rId21" w:history="1">
        <w:r w:rsidR="005C1785">
          <w:rPr>
            <w:sz w:val="28"/>
            <w:szCs w:val="28"/>
          </w:rPr>
          <w:t>Zhang, Jianjun</w:t>
        </w:r>
      </w:hyperlink>
      <w:r w:rsidR="005C1785">
        <w:rPr>
          <w:rFonts w:asciiTheme="minorEastAsia" w:eastAsiaTheme="minorEastAsia" w:hAnsiTheme="minorEastAsia" w:hint="eastAsia"/>
          <w:sz w:val="28"/>
          <w:szCs w:val="28"/>
        </w:rPr>
        <w:t>,</w:t>
      </w:r>
      <w:r w:rsidR="005C1785">
        <w:rPr>
          <w:sz w:val="28"/>
          <w:szCs w:val="28"/>
        </w:rPr>
        <w:t> Infinitely many sign-changing solutions for the nonlinear Schrödinger-Poisson system. </w:t>
      </w:r>
      <w:hyperlink r:id="rId22" w:history="1">
        <w:r w:rsidR="005C1785">
          <w:rPr>
            <w:i/>
            <w:iCs/>
            <w:sz w:val="28"/>
            <w:szCs w:val="28"/>
          </w:rPr>
          <w:t>Ann. Mat. Pura Appl. (4)</w:t>
        </w:r>
      </w:hyperlink>
      <w:r w:rsidR="005C1785">
        <w:rPr>
          <w:sz w:val="28"/>
          <w:szCs w:val="28"/>
        </w:rPr>
        <w:t> </w:t>
      </w:r>
      <w:hyperlink r:id="rId23" w:history="1">
        <w:r w:rsidR="005C1785">
          <w:rPr>
            <w:sz w:val="28"/>
            <w:szCs w:val="28"/>
          </w:rPr>
          <w:t>195 </w:t>
        </w:r>
      </w:hyperlink>
      <w:hyperlink r:id="rId24" w:history="1">
        <w:r w:rsidR="005C1785">
          <w:rPr>
            <w:sz w:val="28"/>
            <w:szCs w:val="28"/>
          </w:rPr>
          <w:t>(2016), </w:t>
        </w:r>
      </w:hyperlink>
      <w:hyperlink r:id="rId25" w:history="1">
        <w:r w:rsidR="005C1785">
          <w:rPr>
            <w:sz w:val="28"/>
            <w:szCs w:val="28"/>
          </w:rPr>
          <w:t>no. 3,</w:t>
        </w:r>
      </w:hyperlink>
      <w:r w:rsidR="005C1785">
        <w:rPr>
          <w:sz w:val="28"/>
          <w:szCs w:val="28"/>
        </w:rPr>
        <w:t> 775–794.</w:t>
      </w:r>
      <w:r w:rsidR="005C1785">
        <w:rPr>
          <w:rFonts w:ascii="Arial" w:hAnsi="Arial" w:cs="Arial"/>
          <w:color w:val="000000"/>
          <w:sz w:val="28"/>
          <w:szCs w:val="28"/>
          <w:shd w:val="clear" w:color="auto" w:fill="FCFCFC"/>
        </w:rPr>
        <w:t> </w:t>
      </w:r>
    </w:p>
    <w:p w14:paraId="20241CB3" w14:textId="77777777" w:rsidR="000841B3" w:rsidRDefault="005C1785">
      <w:pPr>
        <w:pStyle w:val="a7"/>
        <w:numPr>
          <w:ilvl w:val="0"/>
          <w:numId w:val="2"/>
        </w:numPr>
        <w:tabs>
          <w:tab w:val="left" w:pos="544"/>
          <w:tab w:val="left" w:pos="545"/>
        </w:tabs>
        <w:spacing w:before="95" w:line="278" w:lineRule="auto"/>
        <w:ind w:right="420"/>
        <w:rPr>
          <w:sz w:val="28"/>
          <w:szCs w:val="28"/>
        </w:rPr>
      </w:pPr>
      <w:r>
        <w:rPr>
          <w:sz w:val="28"/>
          <w:szCs w:val="28"/>
        </w:rPr>
        <w:t> </w:t>
      </w:r>
      <w:hyperlink r:id="rId26" w:history="1">
        <w:r>
          <w:rPr>
            <w:sz w:val="28"/>
            <w:szCs w:val="28"/>
          </w:rPr>
          <w:t>Zhang, Jianjun</w:t>
        </w:r>
      </w:hyperlink>
      <w:r>
        <w:rPr>
          <w:sz w:val="28"/>
          <w:szCs w:val="28"/>
        </w:rPr>
        <w:t>; </w:t>
      </w:r>
      <w:hyperlink r:id="rId27" w:history="1">
        <w:r>
          <w:rPr>
            <w:sz w:val="28"/>
            <w:szCs w:val="28"/>
          </w:rPr>
          <w:t>do Ó, João Marcos</w:t>
        </w:r>
      </w:hyperlink>
      <w:r>
        <w:rPr>
          <w:sz w:val="28"/>
          <w:szCs w:val="28"/>
        </w:rPr>
        <w:t>; </w:t>
      </w:r>
      <w:proofErr w:type="spellStart"/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"https://mathscinet-ams-org-s.webvpn.cumt.edu.cn:8118/mathscinet/search/author.html?mrauthid=648756"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Squassina</w:t>
      </w:r>
      <w:proofErr w:type="spellEnd"/>
      <w:r>
        <w:rPr>
          <w:sz w:val="28"/>
          <w:szCs w:val="28"/>
        </w:rPr>
        <w:t>, Marco</w:t>
      </w:r>
      <w:r>
        <w:rPr>
          <w:sz w:val="28"/>
          <w:szCs w:val="28"/>
        </w:rPr>
        <w:fldChar w:fldCharType="end"/>
      </w:r>
      <w:r>
        <w:rPr>
          <w:rFonts w:asciiTheme="minorEastAsia" w:eastAsiaTheme="minorEastAsia" w:hAnsiTheme="minorEastAsia" w:hint="eastAsia"/>
          <w:sz w:val="28"/>
          <w:szCs w:val="28"/>
        </w:rPr>
        <w:t>,</w:t>
      </w:r>
      <w:r>
        <w:rPr>
          <w:sz w:val="28"/>
          <w:szCs w:val="28"/>
        </w:rPr>
        <w:t> Fractional Schrödinger-Poisson systems with a general subcritical or critical nonlinearity. </w:t>
      </w:r>
      <w:hyperlink r:id="rId28" w:history="1">
        <w:r>
          <w:rPr>
            <w:i/>
            <w:iCs/>
            <w:sz w:val="28"/>
            <w:szCs w:val="28"/>
          </w:rPr>
          <w:t>Adv. Nonlinear Stud.</w:t>
        </w:r>
      </w:hyperlink>
      <w:r>
        <w:rPr>
          <w:sz w:val="28"/>
          <w:szCs w:val="28"/>
        </w:rPr>
        <w:t> </w:t>
      </w:r>
      <w:hyperlink r:id="rId29" w:history="1">
        <w:r>
          <w:rPr>
            <w:sz w:val="28"/>
            <w:szCs w:val="28"/>
          </w:rPr>
          <w:t>16 </w:t>
        </w:r>
      </w:hyperlink>
      <w:hyperlink r:id="rId30" w:history="1">
        <w:r>
          <w:rPr>
            <w:sz w:val="28"/>
            <w:szCs w:val="28"/>
          </w:rPr>
          <w:t>(2016), </w:t>
        </w:r>
      </w:hyperlink>
      <w:hyperlink r:id="rId31" w:history="1">
        <w:r>
          <w:rPr>
            <w:sz w:val="28"/>
            <w:szCs w:val="28"/>
          </w:rPr>
          <w:t>no. 1,</w:t>
        </w:r>
      </w:hyperlink>
      <w:r>
        <w:rPr>
          <w:sz w:val="28"/>
          <w:szCs w:val="28"/>
        </w:rPr>
        <w:t> 15–30.</w:t>
      </w:r>
    </w:p>
    <w:p w14:paraId="246DBB92" w14:textId="77777777" w:rsidR="000841B3" w:rsidRDefault="005C1785">
      <w:pPr>
        <w:pStyle w:val="a7"/>
        <w:numPr>
          <w:ilvl w:val="0"/>
          <w:numId w:val="2"/>
        </w:numPr>
        <w:tabs>
          <w:tab w:val="left" w:pos="544"/>
          <w:tab w:val="left" w:pos="545"/>
        </w:tabs>
        <w:spacing w:before="95" w:line="278" w:lineRule="auto"/>
        <w:ind w:right="4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 Liu </w:t>
      </w:r>
      <w:proofErr w:type="spellStart"/>
      <w:r>
        <w:rPr>
          <w:sz w:val="28"/>
          <w:szCs w:val="28"/>
        </w:rPr>
        <w:t>Z</w:t>
      </w:r>
      <w:r>
        <w:rPr>
          <w:rFonts w:eastAsia="宋体" w:hint="eastAsia"/>
          <w:sz w:val="28"/>
          <w:szCs w:val="28"/>
        </w:rPr>
        <w:t>hisu</w:t>
      </w:r>
      <w:proofErr w:type="spellEnd"/>
      <w:r>
        <w:rPr>
          <w:sz w:val="28"/>
          <w:szCs w:val="28"/>
        </w:rPr>
        <w:t>, Siciliano G</w:t>
      </w:r>
      <w:r>
        <w:rPr>
          <w:rFonts w:eastAsia="宋体" w:hint="eastAsia"/>
          <w:sz w:val="28"/>
          <w:szCs w:val="28"/>
        </w:rPr>
        <w:t>aetano,</w:t>
      </w:r>
      <w:r>
        <w:rPr>
          <w:sz w:val="28"/>
          <w:szCs w:val="28"/>
        </w:rPr>
        <w:t xml:space="preserve"> A perturbation approach for the Schrödinger-Born-Infeld system: solutions in the subcritical and critical case. </w:t>
      </w:r>
      <w:r>
        <w:rPr>
          <w:i/>
          <w:iCs/>
          <w:sz w:val="28"/>
          <w:szCs w:val="28"/>
        </w:rPr>
        <w:t>J</w:t>
      </w:r>
      <w:r>
        <w:rPr>
          <w:rFonts w:eastAsia="宋体" w:hint="eastAsia"/>
          <w:i/>
          <w:iCs/>
          <w:sz w:val="28"/>
          <w:szCs w:val="28"/>
        </w:rPr>
        <w:t xml:space="preserve">. </w:t>
      </w:r>
      <w:r>
        <w:rPr>
          <w:i/>
          <w:iCs/>
          <w:sz w:val="28"/>
          <w:szCs w:val="28"/>
        </w:rPr>
        <w:t>Math</w:t>
      </w:r>
      <w:r>
        <w:rPr>
          <w:rFonts w:eastAsia="宋体" w:hint="eastAsia"/>
          <w:i/>
          <w:iCs/>
          <w:sz w:val="28"/>
          <w:szCs w:val="28"/>
        </w:rPr>
        <w:t xml:space="preserve">. </w:t>
      </w:r>
      <w:r>
        <w:rPr>
          <w:i/>
          <w:iCs/>
          <w:sz w:val="28"/>
          <w:szCs w:val="28"/>
        </w:rPr>
        <w:t>Anal</w:t>
      </w:r>
      <w:r>
        <w:rPr>
          <w:rFonts w:eastAsia="宋体" w:hint="eastAsia"/>
          <w:i/>
          <w:iCs/>
          <w:sz w:val="28"/>
          <w:szCs w:val="28"/>
        </w:rPr>
        <w:t xml:space="preserve">. </w:t>
      </w:r>
      <w:r>
        <w:rPr>
          <w:i/>
          <w:iCs/>
          <w:sz w:val="28"/>
          <w:szCs w:val="28"/>
        </w:rPr>
        <w:t>Appl</w:t>
      </w:r>
      <w:r>
        <w:rPr>
          <w:rFonts w:eastAsia="宋体" w:hint="eastAsia"/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 xml:space="preserve">503  </w:t>
      </w:r>
      <w:r>
        <w:rPr>
          <w:rFonts w:eastAsia="宋体" w:hint="eastAsia"/>
          <w:sz w:val="28"/>
          <w:szCs w:val="28"/>
        </w:rPr>
        <w:t>(</w:t>
      </w:r>
      <w:proofErr w:type="gramEnd"/>
      <w:r>
        <w:rPr>
          <w:sz w:val="28"/>
          <w:szCs w:val="28"/>
        </w:rPr>
        <w:t>2021</w:t>
      </w:r>
      <w:r>
        <w:rPr>
          <w:rFonts w:eastAsia="宋体" w:hint="eastAsia"/>
          <w:sz w:val="28"/>
          <w:szCs w:val="28"/>
        </w:rPr>
        <w:t>)</w:t>
      </w:r>
      <w:r>
        <w:rPr>
          <w:sz w:val="28"/>
          <w:szCs w:val="28"/>
        </w:rPr>
        <w:t>,</w:t>
      </w:r>
      <w:r>
        <w:rPr>
          <w:rFonts w:eastAsia="宋体" w:hint="eastAsia"/>
          <w:sz w:val="28"/>
          <w:szCs w:val="28"/>
        </w:rPr>
        <w:t xml:space="preserve"> no.2, </w:t>
      </w:r>
      <w:r>
        <w:rPr>
          <w:sz w:val="28"/>
          <w:szCs w:val="28"/>
        </w:rPr>
        <w:t>125326.</w:t>
      </w:r>
    </w:p>
    <w:p w14:paraId="20C1A0E4" w14:textId="77777777" w:rsidR="000841B3" w:rsidRDefault="005C1785">
      <w:pPr>
        <w:pStyle w:val="1"/>
        <w:spacing w:before="1"/>
      </w:pPr>
      <w:r>
        <w:rPr>
          <w:w w:val="95"/>
        </w:rPr>
        <w:t>六、主要完成人及完成单</w:t>
      </w:r>
      <w:r>
        <w:rPr>
          <w:spacing w:val="-10"/>
          <w:w w:val="95"/>
        </w:rPr>
        <w:t>位</w:t>
      </w:r>
    </w:p>
    <w:p w14:paraId="3F45FDEE" w14:textId="77777777" w:rsidR="000841B3" w:rsidRDefault="005C1785">
      <w:pPr>
        <w:spacing w:before="286"/>
        <w:ind w:left="760"/>
        <w:rPr>
          <w:rFonts w:ascii="仿宋" w:eastAsia="仿宋"/>
          <w:w w:val="95"/>
          <w:sz w:val="32"/>
        </w:rPr>
      </w:pPr>
      <w:r>
        <w:rPr>
          <w:rFonts w:ascii="仿宋" w:eastAsia="仿宋" w:hint="eastAsia"/>
          <w:w w:val="95"/>
          <w:sz w:val="32"/>
        </w:rPr>
        <w:t>张</w:t>
      </w:r>
      <w:r>
        <w:rPr>
          <w:rFonts w:ascii="仿宋" w:eastAsia="仿宋"/>
          <w:w w:val="95"/>
          <w:sz w:val="32"/>
        </w:rPr>
        <w:t>建军（重庆交通大学</w:t>
      </w:r>
      <w:r>
        <w:rPr>
          <w:rFonts w:ascii="仿宋" w:eastAsia="仿宋" w:hint="eastAsia"/>
          <w:w w:val="95"/>
          <w:sz w:val="32"/>
        </w:rPr>
        <w:t>、清华大学、南开大学</w:t>
      </w:r>
      <w:r>
        <w:rPr>
          <w:rFonts w:ascii="仿宋" w:eastAsia="仿宋"/>
          <w:spacing w:val="-159"/>
          <w:w w:val="95"/>
          <w:sz w:val="32"/>
        </w:rPr>
        <w:t>）</w:t>
      </w:r>
    </w:p>
    <w:p w14:paraId="7B2B68A7" w14:textId="77777777" w:rsidR="000841B3" w:rsidRDefault="005C1785">
      <w:pPr>
        <w:spacing w:before="286"/>
        <w:ind w:left="760"/>
        <w:rPr>
          <w:rFonts w:ascii="仿宋" w:eastAsia="仿宋"/>
          <w:w w:val="99"/>
          <w:sz w:val="32"/>
        </w:rPr>
      </w:pPr>
      <w:r>
        <w:rPr>
          <w:rFonts w:ascii="仿宋" w:eastAsia="仿宋" w:hint="eastAsia"/>
          <w:w w:val="95"/>
          <w:sz w:val="32"/>
        </w:rPr>
        <w:t>刘</w:t>
      </w:r>
      <w:r>
        <w:rPr>
          <w:rFonts w:ascii="仿宋" w:eastAsia="仿宋"/>
          <w:w w:val="95"/>
          <w:sz w:val="32"/>
        </w:rPr>
        <w:t>志苏（</w:t>
      </w:r>
      <w:r>
        <w:rPr>
          <w:rFonts w:ascii="仿宋" w:eastAsia="仿宋" w:hint="eastAsia"/>
          <w:w w:val="95"/>
          <w:sz w:val="32"/>
        </w:rPr>
        <w:t>中国</w:t>
      </w:r>
      <w:r>
        <w:rPr>
          <w:rFonts w:ascii="仿宋" w:eastAsia="仿宋"/>
          <w:w w:val="95"/>
          <w:sz w:val="32"/>
        </w:rPr>
        <w:t>地质大学</w:t>
      </w:r>
      <w:r>
        <w:rPr>
          <w:rFonts w:ascii="仿宋" w:eastAsia="仿宋" w:hint="eastAsia"/>
          <w:w w:val="95"/>
          <w:sz w:val="32"/>
        </w:rPr>
        <w:t>（武汉）</w:t>
      </w:r>
      <w:r>
        <w:rPr>
          <w:rFonts w:ascii="仿宋" w:eastAsia="仿宋"/>
          <w:spacing w:val="-159"/>
          <w:w w:val="95"/>
          <w:sz w:val="32"/>
        </w:rPr>
        <w:t>）</w:t>
      </w:r>
    </w:p>
    <w:p w14:paraId="4B5ABCAA" w14:textId="77777777" w:rsidR="000841B3" w:rsidRDefault="005D7ACA">
      <w:pPr>
        <w:spacing w:before="130" w:line="316" w:lineRule="auto"/>
        <w:ind w:right="417"/>
        <w:rPr>
          <w:rFonts w:ascii="仿宋" w:eastAsia="仿宋"/>
          <w:sz w:val="32"/>
        </w:rPr>
      </w:pPr>
      <w:r>
        <w:rPr>
          <w:rFonts w:ascii="仿宋" w:eastAsia="仿宋" w:hint="eastAsia"/>
          <w:sz w:val="32"/>
        </w:rPr>
        <w:t xml:space="preserve">                             </w:t>
      </w:r>
    </w:p>
    <w:sectPr w:rsidR="000841B3">
      <w:pgSz w:w="11910" w:h="16840"/>
      <w:pgMar w:top="1480" w:right="13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A3049" w14:textId="77777777" w:rsidR="00AC6358" w:rsidRDefault="00AC6358" w:rsidP="00002334">
      <w:r>
        <w:separator/>
      </w:r>
    </w:p>
  </w:endnote>
  <w:endnote w:type="continuationSeparator" w:id="0">
    <w:p w14:paraId="289DEA23" w14:textId="77777777" w:rsidR="00AC6358" w:rsidRDefault="00AC6358" w:rsidP="0000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8FFAD" w14:textId="77777777" w:rsidR="00AC6358" w:rsidRDefault="00AC6358" w:rsidP="00002334">
      <w:r>
        <w:separator/>
      </w:r>
    </w:p>
  </w:footnote>
  <w:footnote w:type="continuationSeparator" w:id="0">
    <w:p w14:paraId="6F46421F" w14:textId="77777777" w:rsidR="00AC6358" w:rsidRDefault="00AC6358" w:rsidP="00002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843F6"/>
    <w:multiLevelType w:val="multilevel"/>
    <w:tmpl w:val="2E8843F6"/>
    <w:lvl w:ilvl="0">
      <w:start w:val="1"/>
      <w:numFmt w:val="decimal"/>
      <w:lvlText w:val="（%1）"/>
      <w:lvlJc w:val="left"/>
      <w:pPr>
        <w:ind w:left="120" w:hanging="960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99"/>
        <w:sz w:val="32"/>
        <w:szCs w:val="32"/>
        <w:lang w:val="en-US" w:eastAsia="zh-CN" w:bidi="ar-SA"/>
      </w:rPr>
    </w:lvl>
    <w:lvl w:ilvl="1">
      <w:numFmt w:val="bullet"/>
      <w:lvlText w:val="•"/>
      <w:lvlJc w:val="left"/>
      <w:pPr>
        <w:ind w:left="992" w:hanging="960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1865" w:hanging="960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2737" w:hanging="960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610" w:hanging="960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483" w:hanging="960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355" w:hanging="960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228" w:hanging="960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7100" w:hanging="960"/>
      </w:pPr>
      <w:rPr>
        <w:rFonts w:hint="default"/>
        <w:lang w:val="en-US" w:eastAsia="zh-CN" w:bidi="ar-SA"/>
      </w:rPr>
    </w:lvl>
  </w:abstractNum>
  <w:abstractNum w:abstractNumId="1" w15:restartNumberingAfterBreak="0">
    <w:nsid w:val="42BC7380"/>
    <w:multiLevelType w:val="multilevel"/>
    <w:tmpl w:val="42BC7380"/>
    <w:lvl w:ilvl="0">
      <w:start w:val="1"/>
      <w:numFmt w:val="decimal"/>
      <w:lvlText w:val="%1."/>
      <w:lvlJc w:val="left"/>
      <w:pPr>
        <w:ind w:left="54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1">
      <w:numFmt w:val="bullet"/>
      <w:lvlText w:val="•"/>
      <w:lvlJc w:val="left"/>
      <w:pPr>
        <w:ind w:left="1370" w:hanging="425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201" w:hanging="425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031" w:hanging="425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862" w:hanging="425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693" w:hanging="425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523" w:hanging="425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354" w:hanging="425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7184" w:hanging="425"/>
      </w:pPr>
      <w:rPr>
        <w:rFonts w:hint="default"/>
        <w:lang w:val="en-US" w:eastAsia="zh-CN" w:bidi="ar-SA"/>
      </w:rPr>
    </w:lvl>
  </w:abstractNum>
  <w:num w:numId="1" w16cid:durableId="274824662">
    <w:abstractNumId w:val="0"/>
  </w:num>
  <w:num w:numId="2" w16cid:durableId="213737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JlMGY4NDBhNzk1MDE4M2E1MTY3MGQwMzQ1MzdkNzQifQ=="/>
  </w:docVars>
  <w:rsids>
    <w:rsidRoot w:val="001219B5"/>
    <w:rsid w:val="00002334"/>
    <w:rsid w:val="000841B3"/>
    <w:rsid w:val="0009427A"/>
    <w:rsid w:val="000A72A5"/>
    <w:rsid w:val="000E28BB"/>
    <w:rsid w:val="0010030D"/>
    <w:rsid w:val="001140DE"/>
    <w:rsid w:val="001219B5"/>
    <w:rsid w:val="001B205A"/>
    <w:rsid w:val="001D6EE0"/>
    <w:rsid w:val="001D7F8C"/>
    <w:rsid w:val="002A36F1"/>
    <w:rsid w:val="002C3139"/>
    <w:rsid w:val="003A402C"/>
    <w:rsid w:val="003B55D4"/>
    <w:rsid w:val="003F3BC7"/>
    <w:rsid w:val="003F466B"/>
    <w:rsid w:val="004124E2"/>
    <w:rsid w:val="004458EA"/>
    <w:rsid w:val="0046725C"/>
    <w:rsid w:val="004904B2"/>
    <w:rsid w:val="0049232C"/>
    <w:rsid w:val="004B1540"/>
    <w:rsid w:val="004C3AEC"/>
    <w:rsid w:val="004F202E"/>
    <w:rsid w:val="005A260E"/>
    <w:rsid w:val="005C1785"/>
    <w:rsid w:val="005D7ACA"/>
    <w:rsid w:val="0060211D"/>
    <w:rsid w:val="006E513D"/>
    <w:rsid w:val="0073272D"/>
    <w:rsid w:val="00747A9C"/>
    <w:rsid w:val="00793FFE"/>
    <w:rsid w:val="007F72CD"/>
    <w:rsid w:val="00986043"/>
    <w:rsid w:val="009A165D"/>
    <w:rsid w:val="009A6F64"/>
    <w:rsid w:val="009C128B"/>
    <w:rsid w:val="00A3347D"/>
    <w:rsid w:val="00AC6358"/>
    <w:rsid w:val="00B350DB"/>
    <w:rsid w:val="00B44005"/>
    <w:rsid w:val="00B66B95"/>
    <w:rsid w:val="00BB433D"/>
    <w:rsid w:val="00C516E5"/>
    <w:rsid w:val="00C61552"/>
    <w:rsid w:val="00CD3139"/>
    <w:rsid w:val="00DA52EF"/>
    <w:rsid w:val="00DC1D50"/>
    <w:rsid w:val="00DF7002"/>
    <w:rsid w:val="00E45D1F"/>
    <w:rsid w:val="00E61261"/>
    <w:rsid w:val="00F3573C"/>
    <w:rsid w:val="00F4691F"/>
    <w:rsid w:val="00F77D31"/>
    <w:rsid w:val="00F915BD"/>
    <w:rsid w:val="00FC6017"/>
    <w:rsid w:val="00FE3775"/>
    <w:rsid w:val="0B674A68"/>
    <w:rsid w:val="14CF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C52EBE"/>
  <w15:docId w15:val="{1FC692F6-350B-4D3D-9FE8-2542A165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/>
    </w:rPr>
  </w:style>
  <w:style w:type="paragraph" w:styleId="1">
    <w:name w:val="heading 1"/>
    <w:basedOn w:val="a"/>
    <w:uiPriority w:val="1"/>
    <w:qFormat/>
    <w:pPr>
      <w:ind w:left="120"/>
      <w:outlineLvl w:val="0"/>
    </w:pPr>
    <w:rPr>
      <w:rFonts w:ascii="仿宋" w:eastAsia="仿宋" w:hAnsi="仿宋" w:cs="仿宋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94"/>
      <w:ind w:left="544" w:hanging="425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1"/>
      <w:ind w:left="2160" w:right="2462"/>
      <w:jc w:val="center"/>
    </w:pPr>
    <w:rPr>
      <w:rFonts w:ascii="黑体" w:eastAsia="黑体" w:hAnsi="黑体" w:cs="黑体"/>
      <w:b/>
      <w:bCs/>
      <w:sz w:val="44"/>
      <w:szCs w:val="44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styleId="a6">
    <w:name w:val="Hyperlink"/>
    <w:basedOn w:val="a0"/>
    <w:autoRedefine/>
    <w:uiPriority w:val="99"/>
    <w:unhideWhenUsed/>
    <w:qFormat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ind w:left="544" w:right="417" w:hanging="425"/>
    </w:pPr>
  </w:style>
  <w:style w:type="paragraph" w:customStyle="1" w:styleId="TableParagraph">
    <w:name w:val="Table Paragraph"/>
    <w:basedOn w:val="a"/>
    <w:autoRedefine/>
    <w:uiPriority w:val="1"/>
    <w:qFormat/>
  </w:style>
  <w:style w:type="paragraph" w:customStyle="1" w:styleId="paragraph">
    <w:name w:val="paragraph"/>
    <w:basedOn w:val="a"/>
    <w:semiHidden/>
    <w:pPr>
      <w:widowControl/>
      <w:autoSpaceDE/>
      <w:autoSpaceDN/>
      <w:spacing w:before="100" w:beforeAutospacing="1" w:after="100" w:afterAutospacing="1"/>
    </w:pPr>
    <w:rPr>
      <w:rFonts w:ascii="等线" w:eastAsia="等线" w:hAnsi="等线"/>
      <w:sz w:val="24"/>
      <w:szCs w:val="24"/>
      <w:lang w:val="en-GB"/>
    </w:rPr>
  </w:style>
  <w:style w:type="character" w:customStyle="1" w:styleId="10">
    <w:name w:val="标题1"/>
    <w:basedOn w:val="a0"/>
  </w:style>
  <w:style w:type="character" w:customStyle="1" w:styleId="searchhighlight">
    <w:name w:val="searchhighlight"/>
    <w:basedOn w:val="a0"/>
  </w:style>
  <w:style w:type="character" w:customStyle="1" w:styleId="mathtex">
    <w:name w:val="mathtex"/>
    <w:basedOn w:val="a0"/>
    <w:autoRedefine/>
    <w:qFormat/>
  </w:style>
  <w:style w:type="paragraph" w:styleId="a8">
    <w:name w:val="header"/>
    <w:basedOn w:val="a"/>
    <w:link w:val="a9"/>
    <w:uiPriority w:val="99"/>
    <w:unhideWhenUsed/>
    <w:rsid w:val="00002334"/>
    <w:pPr>
      <w:tabs>
        <w:tab w:val="center" w:pos="4153"/>
        <w:tab w:val="right" w:pos="8306"/>
      </w:tabs>
    </w:pPr>
  </w:style>
  <w:style w:type="character" w:customStyle="1" w:styleId="a9">
    <w:name w:val="页眉 字符"/>
    <w:basedOn w:val="a0"/>
    <w:link w:val="a8"/>
    <w:uiPriority w:val="99"/>
    <w:rsid w:val="00002334"/>
    <w:rPr>
      <w:rFonts w:eastAsia="Times New Roman"/>
      <w:sz w:val="22"/>
      <w:szCs w:val="22"/>
      <w:lang w:val="en-US"/>
    </w:rPr>
  </w:style>
  <w:style w:type="paragraph" w:styleId="aa">
    <w:name w:val="footer"/>
    <w:basedOn w:val="a"/>
    <w:link w:val="ab"/>
    <w:uiPriority w:val="99"/>
    <w:unhideWhenUsed/>
    <w:rsid w:val="00002334"/>
    <w:pPr>
      <w:tabs>
        <w:tab w:val="center" w:pos="4153"/>
        <w:tab w:val="right" w:pos="8306"/>
      </w:tabs>
    </w:pPr>
  </w:style>
  <w:style w:type="character" w:customStyle="1" w:styleId="ab">
    <w:name w:val="页脚 字符"/>
    <w:basedOn w:val="a0"/>
    <w:link w:val="aa"/>
    <w:uiPriority w:val="99"/>
    <w:rsid w:val="00002334"/>
    <w:rPr>
      <w:rFonts w:eastAsia="Times New Roman"/>
      <w:sz w:val="22"/>
      <w:szCs w:val="22"/>
      <w:lang w:val="en-US"/>
    </w:rPr>
  </w:style>
  <w:style w:type="paragraph" w:styleId="ac">
    <w:name w:val="Normal (Web)"/>
    <w:basedOn w:val="a"/>
    <w:uiPriority w:val="99"/>
    <w:unhideWhenUsed/>
    <w:rsid w:val="0000233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/>
    </w:rPr>
  </w:style>
  <w:style w:type="character" w:styleId="ad">
    <w:name w:val="Unresolved Mention"/>
    <w:basedOn w:val="a0"/>
    <w:uiPriority w:val="99"/>
    <w:semiHidden/>
    <w:unhideWhenUsed/>
    <w:rsid w:val="004B1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thscinet-ams-org-s.webvpn.cumt.edu.cn:8118/mathscinet/search/author.html?mrauthid=942005" TargetMode="External"/><Relationship Id="rId18" Type="http://schemas.openxmlformats.org/officeDocument/2006/relationships/hyperlink" Target="https://mathscinet-ams-org-s.webvpn.cumt.edu.cn:8118/mathscinet/search/publications.html?pg1=ISSI&amp;amp;s1=327765" TargetMode="External"/><Relationship Id="rId26" Type="http://schemas.openxmlformats.org/officeDocument/2006/relationships/hyperlink" Target="https://mathscinet-ams-org-s.webvpn.cumt.edu.cn:8118/mathscinet/search/author.html?mrauthid=73804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athscinet-ams-org-s.webvpn.cumt.edu.cn:8118/mathscinet/search/author.html?mrauthid=738045" TargetMode="External"/><Relationship Id="rId7" Type="http://schemas.openxmlformats.org/officeDocument/2006/relationships/hyperlink" Target="https://mathscinet-ams-org-s.webvpn.cumt.edu.cn:8118/mathscinet/search/author.html?mrauthid=738045" TargetMode="External"/><Relationship Id="rId12" Type="http://schemas.openxmlformats.org/officeDocument/2006/relationships/hyperlink" Target="https://mathscinet-ams-org-s.webvpn.cumt.edu.cn:8118/mathscinet/search/author.html?mrauthid=738045" TargetMode="External"/><Relationship Id="rId17" Type="http://schemas.openxmlformats.org/officeDocument/2006/relationships/hyperlink" Target="https://mathscinet-ams-org-s.webvpn.cumt.edu.cn:8118/mathscinet/search/publications.html?pg1=ISSI&amp;amp;s1=327765" TargetMode="External"/><Relationship Id="rId25" Type="http://schemas.openxmlformats.org/officeDocument/2006/relationships/hyperlink" Target="https://mathscinet-ams-org-s.webvpn.cumt.edu.cn:8118/mathscinet/search/publications.html?pg1=ISSI&amp;amp;s1=342447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athscinet-ams-org-s.webvpn.cumt.edu.cn:8118/mathscinet/search/publications.html?pg1=ISSI&amp;amp;s1=327765" TargetMode="External"/><Relationship Id="rId20" Type="http://schemas.openxmlformats.org/officeDocument/2006/relationships/hyperlink" Target="https://mathscinet-ams-org-s.webvpn.cumt.edu.cn:8118/mathscinet/search/author.html?mrauthid=239651" TargetMode="External"/><Relationship Id="rId29" Type="http://schemas.openxmlformats.org/officeDocument/2006/relationships/hyperlink" Target="https://mathscinet-ams-org-s.webvpn.cumt.edu.cn:8118/mathscinet/search/publications.html?pg1=ISSI&amp;amp;s1=33956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thscinet-ams-org-s.webvpn.cumt.edu.cn:8118/mathscinet/search/publications.html?pg1=ISSI&amp;amp;s1=305961" TargetMode="External"/><Relationship Id="rId24" Type="http://schemas.openxmlformats.org/officeDocument/2006/relationships/hyperlink" Target="https://mathscinet-ams-org-s.webvpn.cumt.edu.cn:8118/mathscinet/search/publications.html?pg1=ISSI&amp;amp;s1=342447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mathscinet-ams-org-s.webvpn.cumt.edu.cn:8118/mathscinet/search/journaldoc.html?id=6317" TargetMode="External"/><Relationship Id="rId23" Type="http://schemas.openxmlformats.org/officeDocument/2006/relationships/hyperlink" Target="https://mathscinet-ams-org-s.webvpn.cumt.edu.cn:8118/mathscinet/search/publications.html?pg1=ISSI&amp;amp;s1=342447" TargetMode="External"/><Relationship Id="rId28" Type="http://schemas.openxmlformats.org/officeDocument/2006/relationships/hyperlink" Target="https://mathscinet-ams-org-s.webvpn.cumt.edu.cn:8118/mathscinet/search/journaldoc.html?id=5708" TargetMode="External"/><Relationship Id="rId10" Type="http://schemas.openxmlformats.org/officeDocument/2006/relationships/hyperlink" Target="https://mathscinet-ams-org-s.webvpn.cumt.edu.cn:8118/mathscinet/search/publications.html?pg1=ISSI&amp;amp;s1=305961" TargetMode="External"/><Relationship Id="rId19" Type="http://schemas.openxmlformats.org/officeDocument/2006/relationships/hyperlink" Target="https://mathscinet-ams-org-s.webvpn.cumt.edu.cn:8118/mathscinet/search/author.html?mrauthid=324668" TargetMode="External"/><Relationship Id="rId31" Type="http://schemas.openxmlformats.org/officeDocument/2006/relationships/hyperlink" Target="https://mathscinet-ams-org-s.webvpn.cumt.edu.cn:8118/mathscinet/search/publications.html?pg1=ISSI&amp;amp;s1=3395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thscinet-ams-org-s.webvpn.cumt.edu.cn:8118/mathscinet/search/publications.html?pg1=ISSI&amp;amp;s1=305961" TargetMode="External"/><Relationship Id="rId14" Type="http://schemas.openxmlformats.org/officeDocument/2006/relationships/hyperlink" Target="https://mathscinet-ams-org-s.webvpn.cumt.edu.cn:8118/mathscinet/search/author.html?mrauthid=366305" TargetMode="External"/><Relationship Id="rId22" Type="http://schemas.openxmlformats.org/officeDocument/2006/relationships/hyperlink" Target="https://mathscinet-ams-org-s.webvpn.cumt.edu.cn:8118/mathscinet/search/journaldoc.html?id=5701" TargetMode="External"/><Relationship Id="rId27" Type="http://schemas.openxmlformats.org/officeDocument/2006/relationships/hyperlink" Target="https://mathscinet-ams-org-s.webvpn.cumt.edu.cn:8118/mathscinet/search/author.html?mrauthid=365349" TargetMode="External"/><Relationship Id="rId30" Type="http://schemas.openxmlformats.org/officeDocument/2006/relationships/hyperlink" Target="https://mathscinet-ams-org-s.webvpn.cumt.edu.cn:8118/mathscinet/search/publications.html?pg1=ISSI&amp;amp;s1=339563" TargetMode="External"/><Relationship Id="rId8" Type="http://schemas.openxmlformats.org/officeDocument/2006/relationships/hyperlink" Target="https://mathscinet-ams-org-s.webvpn.cumt.edu.cn:8118/mathscinet/search/author.html?mrauthid=366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780</Words>
  <Characters>4450</Characters>
  <Application>Microsoft Office Word</Application>
  <DocSecurity>0</DocSecurity>
  <Lines>37</Lines>
  <Paragraphs>10</Paragraphs>
  <ScaleCrop>false</ScaleCrop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liuzh</dc:creator>
  <cp:lastModifiedBy>kai nan</cp:lastModifiedBy>
  <cp:revision>3</cp:revision>
  <dcterms:created xsi:type="dcterms:W3CDTF">2024-02-06T12:59:00Z</dcterms:created>
  <dcterms:modified xsi:type="dcterms:W3CDTF">2024-02-06T12:59:00Z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2023-03-27T00:00:00Z</vt:filetime>
  </property>
  <property fmtid="{D5CDD505-2E9C-101B-9397-08002B2CF9AE}" pid="5" name="KSOProductBuildVer">
    <vt:lpwstr>2052-12.1.0.16250</vt:lpwstr>
  </property>
  <property fmtid="{D5CDD505-2E9C-101B-9397-08002B2CF9AE}" pid="6" name="ICV">
    <vt:lpwstr>F25220706265421D90A7CF1A9F74B704_12</vt:lpwstr>
  </property>
</Properties>
</file>