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20" w:after="120"/>
        <w:jc w:val="center"/>
        <w:rPr>
          <w:rFonts w:hint="eastAsia" w:ascii="方正小标宋简体" w:hAnsi="方正小标宋简体" w:eastAsia="方正小标宋简体" w:cs="方正小标宋简体"/>
          <w:bCs/>
          <w:color w:val="auto"/>
          <w:kern w:val="44"/>
          <w:sz w:val="44"/>
          <w:szCs w:val="44"/>
        </w:rPr>
      </w:pPr>
      <w:r>
        <w:rPr>
          <w:rFonts w:hint="eastAsia" w:ascii="Nimbus Roman No9 L" w:hAnsi="Nimbus Roman No9 L" w:eastAsia="方正小标宋简体" w:cs="方正小标宋简体"/>
          <w:bCs/>
          <w:color w:val="auto"/>
          <w:kern w:val="44"/>
          <w:sz w:val="44"/>
          <w:szCs w:val="44"/>
        </w:rPr>
        <w:t>202</w:t>
      </w:r>
      <w:r>
        <w:rPr>
          <w:rFonts w:hint="eastAsia" w:ascii="Nimbus Roman No9 L" w:hAnsi="Nimbus Roman No9 L" w:eastAsia="方正小标宋简体" w:cs="方正小标宋简体"/>
          <w:bCs/>
          <w:color w:val="auto"/>
          <w:kern w:val="44"/>
          <w:sz w:val="44"/>
          <w:szCs w:val="44"/>
          <w:lang w:val="en-US" w:eastAsia="zh-CN"/>
        </w:rPr>
        <w:t>3</w:t>
      </w:r>
      <w:r>
        <w:rPr>
          <w:rFonts w:hint="eastAsia" w:ascii="方正小标宋简体" w:hAnsi="方正小标宋简体" w:eastAsia="方正小标宋简体" w:cs="方正小标宋简体"/>
          <w:bCs/>
          <w:color w:val="auto"/>
          <w:kern w:val="44"/>
          <w:sz w:val="44"/>
          <w:szCs w:val="44"/>
        </w:rPr>
        <w:t>年度天津市科学技术奖提名制实施方案</w:t>
      </w:r>
    </w:p>
    <w:p>
      <w:pPr>
        <w:keepNext/>
        <w:keepLines/>
        <w:snapToGrid w:val="0"/>
        <w:spacing w:before="120" w:after="120"/>
        <w:jc w:val="center"/>
        <w:rPr>
          <w:rFonts w:hint="eastAsia" w:ascii="Nimbus Roman No9 L" w:hAnsi="Nimbus Roman No9 L" w:eastAsia="仿宋_GB2312"/>
          <w:bCs/>
          <w:color w:val="auto"/>
          <w:kern w:val="44"/>
          <w:sz w:val="44"/>
          <w:szCs w:val="44"/>
        </w:rPr>
      </w:pP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为规范天津市科学技术奖提名工作，根据《关于深化科技奖励制度改革的方案》（国办函〔</w:t>
      </w:r>
      <w:r>
        <w:rPr>
          <w:rFonts w:hint="eastAsia" w:ascii="Nimbus Roman No9 L" w:hAnsi="Nimbus Roman No9 L" w:eastAsia="仿宋_GB2312" w:cs="Nimbus Roman No9 L"/>
          <w:color w:val="auto"/>
          <w:sz w:val="32"/>
          <w:szCs w:val="32"/>
        </w:rPr>
        <w:t>2017</w:t>
      </w:r>
      <w:r>
        <w:rPr>
          <w:rFonts w:hint="eastAsia" w:ascii="Nimbus Roman No9 L" w:hAnsi="Nimbus Roman No9 L" w:eastAsia="仿宋_GB2312"/>
          <w:color w:val="auto"/>
          <w:sz w:val="32"/>
          <w:szCs w:val="32"/>
        </w:rPr>
        <w:t>〕</w:t>
      </w:r>
      <w:r>
        <w:rPr>
          <w:rFonts w:hint="eastAsia" w:ascii="Nimbus Roman No9 L" w:hAnsi="Nimbus Roman No9 L" w:eastAsia="仿宋_GB2312" w:cs="Nimbus Roman No9 L"/>
          <w:color w:val="auto"/>
          <w:sz w:val="32"/>
          <w:szCs w:val="32"/>
        </w:rPr>
        <w:t>55</w:t>
      </w:r>
      <w:r>
        <w:rPr>
          <w:rFonts w:hint="eastAsia" w:ascii="Nimbus Roman No9 L" w:hAnsi="Nimbus Roman No9 L" w:eastAsia="仿宋_GB2312"/>
          <w:color w:val="auto"/>
          <w:sz w:val="32"/>
          <w:szCs w:val="32"/>
        </w:rPr>
        <w:t>号）、《天津市深化科技奖励制度改革方案》（津政办函〔</w:t>
      </w:r>
      <w:r>
        <w:rPr>
          <w:rFonts w:hint="eastAsia" w:ascii="Nimbus Roman No9 L" w:hAnsi="Nimbus Roman No9 L" w:eastAsia="仿宋_GB2312" w:cs="Nimbus Roman No9 L"/>
          <w:color w:val="auto"/>
          <w:sz w:val="32"/>
          <w:szCs w:val="32"/>
        </w:rPr>
        <w:t>2017</w:t>
      </w:r>
      <w:r>
        <w:rPr>
          <w:rFonts w:hint="eastAsia" w:ascii="Nimbus Roman No9 L" w:hAnsi="Nimbus Roman No9 L" w:eastAsia="仿宋_GB2312"/>
          <w:color w:val="auto"/>
          <w:sz w:val="32"/>
          <w:szCs w:val="32"/>
        </w:rPr>
        <w:t>〕</w:t>
      </w:r>
      <w:r>
        <w:rPr>
          <w:rFonts w:hint="eastAsia" w:ascii="Nimbus Roman No9 L" w:hAnsi="Nimbus Roman No9 L" w:eastAsia="仿宋_GB2312" w:cs="Nimbus Roman No9 L"/>
          <w:color w:val="auto"/>
          <w:sz w:val="32"/>
          <w:szCs w:val="32"/>
        </w:rPr>
        <w:t>92</w:t>
      </w:r>
      <w:r>
        <w:rPr>
          <w:rFonts w:hint="eastAsia" w:ascii="Nimbus Roman No9 L" w:hAnsi="Nimbus Roman No9 L" w:eastAsia="仿宋_GB2312"/>
          <w:color w:val="auto"/>
          <w:sz w:val="32"/>
          <w:szCs w:val="32"/>
        </w:rPr>
        <w:t>号）要求，依据《天津市科学技术奖励办法》及其实施细则有关规定，结合天津市科学技术奖工作实际，制定本方案。</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章 提名资格</w:t>
      </w:r>
      <w:bookmarkStart w:id="0" w:name="_GoBack"/>
      <w:bookmarkEnd w:id="0"/>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shd w:val="clear" w:color="auto" w:fill="auto"/>
        </w:rPr>
        <w:t>第</w:t>
      </w:r>
      <w:r>
        <w:rPr>
          <w:rFonts w:hint="eastAsia" w:ascii="Nimbus Roman No9 L" w:hAnsi="Nimbus Roman No9 L" w:eastAsia="仿宋_GB2312"/>
          <w:b/>
          <w:bCs/>
          <w:color w:val="auto"/>
          <w:sz w:val="32"/>
          <w:szCs w:val="32"/>
          <w:shd w:val="clear" w:color="auto" w:fill="auto"/>
          <w:lang w:val="en-US" w:eastAsia="zh-CN"/>
        </w:rPr>
        <w:t>一</w:t>
      </w:r>
      <w:r>
        <w:rPr>
          <w:rFonts w:hint="eastAsia" w:ascii="Nimbus Roman No9 L" w:hAnsi="Nimbus Roman No9 L" w:eastAsia="仿宋_GB2312"/>
          <w:b/>
          <w:bCs/>
          <w:color w:val="auto"/>
          <w:sz w:val="32"/>
          <w:szCs w:val="32"/>
          <w:shd w:val="clear" w:color="auto" w:fill="auto"/>
        </w:rPr>
        <w:t>条</w:t>
      </w:r>
      <w:r>
        <w:rPr>
          <w:rFonts w:hint="eastAsia" w:ascii="Nimbus Roman No9 L" w:hAnsi="Nimbus Roman No9 L" w:eastAsia="仿宋_GB2312"/>
          <w:color w:val="auto"/>
          <w:sz w:val="32"/>
          <w:szCs w:val="32"/>
        </w:rPr>
        <w:t xml:space="preserve"> 具有天津市科学技术奖提名资格的提名者为本市专家学者、组织机构和相关部门。</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二</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本方案所称专家学者是指：</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（一）中国科学院</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中国工程院院士。</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二</w:t>
      </w:r>
      <w:r>
        <w:rPr>
          <w:rFonts w:hint="eastAsia" w:ascii="Nimbus Roman No9 L" w:hAnsi="Nimbus Roman No9 L" w:eastAsia="仿宋_GB2312"/>
          <w:color w:val="auto"/>
          <w:sz w:val="32"/>
          <w:szCs w:val="32"/>
        </w:rPr>
        <w:t>）国家科学技术奖的第一完成人。</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三</w:t>
      </w: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rPr>
        <w:t>天津市</w:t>
      </w:r>
      <w:r>
        <w:rPr>
          <w:rFonts w:hint="eastAsia" w:ascii="Nimbus Roman No9 L" w:hAnsi="Nimbus Roman No9 L" w:eastAsia="仿宋_GB2312"/>
          <w:color w:val="auto"/>
          <w:sz w:val="32"/>
          <w:szCs w:val="32"/>
          <w:lang w:val="en-US" w:eastAsia="zh-CN"/>
        </w:rPr>
        <w:t>科技</w:t>
      </w:r>
      <w:r>
        <w:rPr>
          <w:rFonts w:hint="eastAsia" w:ascii="Nimbus Roman No9 L" w:hAnsi="Nimbus Roman No9 L" w:eastAsia="仿宋_GB2312"/>
          <w:color w:val="auto"/>
          <w:sz w:val="32"/>
          <w:szCs w:val="32"/>
        </w:rPr>
        <w:t>重大成就奖获奖人</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自然科学奖、技术发明奖、科学技术进步奖</w:t>
      </w:r>
      <w:r>
        <w:rPr>
          <w:rFonts w:hint="eastAsia" w:ascii="Nimbus Roman No9 L" w:hAnsi="Nimbus Roman No9 L" w:eastAsia="仿宋_GB2312"/>
          <w:color w:val="auto"/>
          <w:sz w:val="32"/>
          <w:szCs w:val="32"/>
        </w:rPr>
        <w:t>特等奖、一等奖的第一完成人。</w:t>
      </w:r>
    </w:p>
    <w:p>
      <w:pPr>
        <w:adjustRightInd w:val="0"/>
        <w:snapToGrid w:val="0"/>
        <w:spacing w:line="560" w:lineRule="exact"/>
        <w:ind w:firstLine="640" w:firstLineChars="200"/>
        <w:rPr>
          <w:rFonts w:hint="eastAsia"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rPr>
        <w:t>院士作为提名人的，年龄不超过</w:t>
      </w:r>
      <w:r>
        <w:rPr>
          <w:rFonts w:hint="eastAsia" w:ascii="Nimbus Roman No9 L" w:hAnsi="Nimbus Roman No9 L" w:eastAsia="仿宋_GB2312" w:cs="Nimbus Roman No9 L"/>
          <w:color w:val="auto"/>
          <w:sz w:val="32"/>
          <w:szCs w:val="32"/>
        </w:rPr>
        <w:t>75</w:t>
      </w:r>
      <w:r>
        <w:rPr>
          <w:rFonts w:hint="eastAsia" w:ascii="Nimbus Roman No9 L" w:hAnsi="Nimbus Roman No9 L" w:eastAsia="仿宋_GB2312"/>
          <w:color w:val="auto"/>
          <w:sz w:val="32"/>
          <w:szCs w:val="32"/>
        </w:rPr>
        <w:t>岁</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1948年1月1日及以后出生</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，其他提名专家不超过</w:t>
      </w:r>
      <w:r>
        <w:rPr>
          <w:rFonts w:hint="eastAsia" w:ascii="Nimbus Roman No9 L" w:hAnsi="Nimbus Roman No9 L" w:eastAsia="仿宋_GB2312" w:cs="Nimbus Roman No9 L"/>
          <w:color w:val="auto"/>
          <w:sz w:val="32"/>
          <w:szCs w:val="32"/>
        </w:rPr>
        <w:t>70</w:t>
      </w:r>
      <w:r>
        <w:rPr>
          <w:rFonts w:hint="eastAsia" w:ascii="Nimbus Roman No9 L" w:hAnsi="Nimbus Roman No9 L" w:eastAsia="仿宋_GB2312"/>
          <w:color w:val="auto"/>
          <w:sz w:val="32"/>
          <w:szCs w:val="32"/>
        </w:rPr>
        <w:t>岁</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1953年1月1日及以后出生</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eastAsia="zh-CN"/>
        </w:rPr>
        <w:t>除院士外，</w:t>
      </w:r>
      <w:r>
        <w:rPr>
          <w:rFonts w:hint="eastAsia" w:ascii="Nimbus Roman No9 L" w:hAnsi="Nimbus Roman No9 L" w:eastAsia="仿宋_GB2312"/>
          <w:color w:val="auto"/>
          <w:sz w:val="32"/>
          <w:szCs w:val="32"/>
          <w:lang w:eastAsia="zh-CN"/>
        </w:rPr>
        <w:t>获奖人应为</w:t>
      </w:r>
      <w:r>
        <w:rPr>
          <w:rFonts w:hint="eastAsia" w:ascii="Nimbus Roman No9 L" w:hAnsi="Nimbus Roman No9 L" w:eastAsia="仿宋_GB2312"/>
          <w:color w:val="auto"/>
          <w:sz w:val="32"/>
          <w:szCs w:val="32"/>
          <w:lang w:val="en-US" w:eastAsia="zh-CN"/>
        </w:rPr>
        <w:t>2013年（含）以来第一完成人。</w:t>
      </w:r>
    </w:p>
    <w:p>
      <w:pPr>
        <w:adjustRightInd w:val="0"/>
        <w:snapToGrid w:val="0"/>
        <w:spacing w:line="560" w:lineRule="exact"/>
        <w:ind w:firstLine="640"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lang w:val="en-US" w:eastAsia="zh-CN"/>
        </w:rPr>
        <w:t>连续两年提名项目未获奖的提名专家，暂停提名资格一年。</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三</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本方案所称组织机构是指在天津市内注册、具有独立法人资格的高等院校，市属控股公司、集团公司，驻津科研单</w:t>
      </w:r>
      <w:r>
        <w:rPr>
          <w:rFonts w:hint="eastAsia" w:ascii="Nimbus Roman No9 L" w:hAnsi="Nimbus Roman No9 L" w:eastAsia="仿宋_GB2312"/>
          <w:color w:val="auto"/>
          <w:sz w:val="32"/>
          <w:szCs w:val="32"/>
          <w:highlight w:val="none"/>
        </w:rPr>
        <w:t>位</w:t>
      </w:r>
      <w:r>
        <w:rPr>
          <w:rFonts w:hint="eastAsia" w:ascii="Nimbus Roman No9 L" w:hAnsi="Nimbus Roman No9 L" w:eastAsia="仿宋_GB2312"/>
          <w:color w:val="auto"/>
          <w:sz w:val="32"/>
          <w:szCs w:val="32"/>
          <w:highlight w:val="none"/>
          <w:lang w:eastAsia="zh-CN"/>
        </w:rPr>
        <w:t>等</w:t>
      </w:r>
      <w:r>
        <w:rPr>
          <w:rFonts w:hint="eastAsia" w:ascii="Nimbus Roman No9 L" w:hAnsi="Nimbus Roman No9 L" w:eastAsia="仿宋_GB2312"/>
          <w:color w:val="auto"/>
          <w:sz w:val="32"/>
          <w:szCs w:val="32"/>
        </w:rPr>
        <w:t>。</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四</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w:t>
      </w:r>
      <w:r>
        <w:rPr>
          <w:rFonts w:hint="eastAsia" w:ascii="Nimbus Roman No9 L" w:hAnsi="Nimbus Roman No9 L" w:eastAsia="仿宋_GB2312"/>
          <w:color w:val="auto"/>
          <w:sz w:val="32"/>
          <w:szCs w:val="32"/>
        </w:rPr>
        <w:t>相关</w:t>
      </w:r>
      <w:r>
        <w:rPr>
          <w:rFonts w:hint="eastAsia" w:ascii="Nimbus Roman No9 L" w:hAnsi="Nimbus Roman No9 L" w:eastAsia="仿宋_GB2312"/>
          <w:color w:val="auto"/>
          <w:sz w:val="32"/>
          <w:szCs w:val="32"/>
        </w:rPr>
        <w:t>部门是指市人民政府组成部门、直属机构，</w:t>
      </w:r>
      <w:r>
        <w:rPr>
          <w:rFonts w:hint="eastAsia" w:ascii="Nimbus Roman No9 L" w:hAnsi="Nimbus Roman No9 L" w:eastAsia="仿宋_GB2312"/>
          <w:color w:val="auto"/>
          <w:sz w:val="32"/>
          <w:szCs w:val="32"/>
        </w:rPr>
        <w:t>各</w:t>
      </w:r>
      <w:r>
        <w:rPr>
          <w:rFonts w:hint="eastAsia" w:ascii="Nimbus Roman No9 L" w:hAnsi="Nimbus Roman No9 L" w:eastAsia="仿宋_GB2312"/>
          <w:color w:val="auto"/>
          <w:sz w:val="32"/>
          <w:szCs w:val="32"/>
        </w:rPr>
        <w:t>区人民政府</w:t>
      </w:r>
      <w:r>
        <w:rPr>
          <w:rFonts w:hint="eastAsia" w:ascii="Nimbus Roman No9 L" w:hAnsi="Nimbus Roman No9 L" w:eastAsia="仿宋_GB2312"/>
          <w:color w:val="auto"/>
          <w:sz w:val="32"/>
          <w:szCs w:val="32"/>
          <w:lang w:val="en-US" w:eastAsia="zh-CN"/>
        </w:rPr>
        <w:t>（功能区</w:t>
      </w:r>
      <w:r>
        <w:rPr>
          <w:rFonts w:hint="eastAsia" w:ascii="Nimbus Roman No9 L" w:hAnsi="Nimbus Roman No9 L" w:eastAsia="仿宋_GB2312"/>
          <w:color w:val="auto"/>
          <w:sz w:val="32"/>
          <w:szCs w:val="32"/>
          <w:lang w:eastAsia="zh-CN"/>
        </w:rPr>
        <w:t>管委会</w:t>
      </w:r>
      <w:r>
        <w:rPr>
          <w:rFonts w:hint="eastAsia" w:ascii="Nimbus Roman No9 L" w:hAnsi="Nimbus Roman No9 L" w:eastAsia="仿宋_GB2312"/>
          <w:color w:val="auto"/>
          <w:sz w:val="32"/>
          <w:szCs w:val="32"/>
          <w:lang w:val="en-US" w:eastAsia="zh-CN"/>
        </w:rPr>
        <w:t>）</w:t>
      </w:r>
      <w:r>
        <w:rPr>
          <w:rFonts w:hint="eastAsia" w:ascii="Nimbus Roman No9 L" w:hAnsi="Nimbus Roman No9 L" w:eastAsia="仿宋_GB2312"/>
          <w:color w:val="auto"/>
          <w:sz w:val="32"/>
          <w:szCs w:val="32"/>
          <w:highlight w:val="none"/>
          <w:lang w:eastAsia="zh-CN"/>
        </w:rPr>
        <w:t>等</w:t>
      </w:r>
      <w:r>
        <w:rPr>
          <w:rFonts w:hint="eastAsia" w:ascii="Nimbus Roman No9 L" w:hAnsi="Nimbus Roman No9 L" w:eastAsia="仿宋_GB2312"/>
          <w:color w:val="auto"/>
          <w:sz w:val="32"/>
          <w:szCs w:val="32"/>
          <w:highlight w:val="none"/>
        </w:rPr>
        <w:t>。</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章 提名条件</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五</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提名专家每人每年度独立或与他人联合提名</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项天津市科学技术奖，联合提名时列第一位的为责任专家。专家提名各奖种条件如下：</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（一）天津市科技重大成就奖：院士、天津市科技重大成就奖获奖人可</w:t>
      </w:r>
      <w:r>
        <w:rPr>
          <w:rFonts w:hint="eastAsia" w:ascii="Nimbus Roman No9 L" w:hAnsi="Nimbus Roman No9 L" w:eastAsia="仿宋_GB2312" w:cs="Nimbus Roman No9 L"/>
          <w:color w:val="auto"/>
          <w:sz w:val="32"/>
          <w:szCs w:val="32"/>
        </w:rPr>
        <w:t>3</w:t>
      </w:r>
      <w:r>
        <w:rPr>
          <w:rFonts w:hint="eastAsia" w:ascii="Nimbus Roman No9 L" w:hAnsi="Nimbus Roman No9 L" w:eastAsia="仿宋_GB2312"/>
          <w:color w:val="auto"/>
          <w:sz w:val="32"/>
          <w:szCs w:val="32"/>
        </w:rPr>
        <w:t>人联合提名</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人。</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（二）天津市</w:t>
      </w:r>
      <w:r>
        <w:rPr>
          <w:rFonts w:hint="eastAsia" w:ascii="Nimbus Roman No9 L" w:hAnsi="Nimbus Roman No9 L" w:eastAsia="仿宋_GB2312"/>
          <w:color w:val="auto"/>
          <w:sz w:val="32"/>
          <w:szCs w:val="32"/>
        </w:rPr>
        <w:t>自然科学奖</w:t>
      </w:r>
      <w:r>
        <w:rPr>
          <w:rFonts w:hint="eastAsia" w:ascii="Nimbus Roman No9 L" w:hAnsi="Nimbus Roman No9 L" w:eastAsia="仿宋_GB2312"/>
          <w:color w:val="auto"/>
          <w:sz w:val="32"/>
          <w:szCs w:val="32"/>
          <w:lang w:eastAsia="zh-CN"/>
        </w:rPr>
        <w:t>、技术发明奖、科学技术进步奖</w:t>
      </w:r>
      <w:r>
        <w:rPr>
          <w:rFonts w:hint="eastAsia" w:ascii="Nimbus Roman No9 L" w:hAnsi="Nimbus Roman No9 L" w:eastAsia="仿宋_GB2312"/>
          <w:color w:val="auto"/>
          <w:sz w:val="32"/>
          <w:szCs w:val="32"/>
        </w:rPr>
        <w:t>：院士</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国家自然科学</w:t>
      </w:r>
      <w:r>
        <w:rPr>
          <w:rFonts w:hint="eastAsia" w:ascii="Nimbus Roman No9 L" w:hAnsi="Nimbus Roman No9 L" w:eastAsia="仿宋_GB2312"/>
          <w:color w:val="auto"/>
          <w:sz w:val="32"/>
          <w:szCs w:val="32"/>
          <w:highlight w:val="none"/>
        </w:rPr>
        <w:t>奖</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技术发明奖和国家</w:t>
      </w:r>
      <w:r>
        <w:rPr>
          <w:rFonts w:hint="eastAsia" w:ascii="Nimbus Roman No9 L" w:hAnsi="Nimbus Roman No9 L" w:eastAsia="仿宋_GB2312"/>
          <w:color w:val="auto"/>
          <w:sz w:val="32"/>
          <w:szCs w:val="32"/>
          <w:lang w:eastAsia="zh-CN"/>
        </w:rPr>
        <w:t>科学技术</w:t>
      </w:r>
      <w:r>
        <w:rPr>
          <w:rFonts w:hint="eastAsia" w:ascii="Nimbus Roman No9 L" w:hAnsi="Nimbus Roman No9 L" w:eastAsia="仿宋_GB2312"/>
          <w:color w:val="auto"/>
          <w:sz w:val="32"/>
          <w:szCs w:val="32"/>
        </w:rPr>
        <w:t>进步奖</w:t>
      </w:r>
      <w:r>
        <w:rPr>
          <w:rFonts w:hint="eastAsia" w:ascii="Nimbus Roman No9 L" w:hAnsi="Nimbus Roman No9 L" w:eastAsia="仿宋_GB2312"/>
          <w:color w:val="auto"/>
          <w:sz w:val="32"/>
          <w:szCs w:val="32"/>
          <w:highlight w:val="none"/>
        </w:rPr>
        <w:t>项目</w:t>
      </w:r>
      <w:r>
        <w:rPr>
          <w:rFonts w:hint="eastAsia" w:ascii="Nimbus Roman No9 L" w:hAnsi="Nimbus Roman No9 L" w:eastAsia="仿宋_GB2312"/>
          <w:color w:val="auto"/>
          <w:sz w:val="32"/>
          <w:szCs w:val="32"/>
          <w:highlight w:val="none"/>
          <w:lang w:eastAsia="zh-CN"/>
        </w:rPr>
        <w:t>的</w:t>
      </w:r>
      <w:r>
        <w:rPr>
          <w:rFonts w:hint="eastAsia" w:ascii="Nimbus Roman No9 L" w:hAnsi="Nimbus Roman No9 L" w:eastAsia="仿宋_GB2312"/>
          <w:color w:val="auto"/>
          <w:sz w:val="32"/>
          <w:szCs w:val="32"/>
          <w:highlight w:val="none"/>
        </w:rPr>
        <w:t>第一完成人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天津市科技重大成就奖</w:t>
      </w:r>
      <w:r>
        <w:rPr>
          <w:rFonts w:hint="eastAsia" w:ascii="Nimbus Roman No9 L" w:hAnsi="Nimbus Roman No9 L" w:eastAsia="仿宋_GB2312"/>
          <w:color w:val="auto"/>
          <w:sz w:val="32"/>
          <w:szCs w:val="32"/>
          <w:highlight w:val="none"/>
        </w:rPr>
        <w:t>获奖人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每人可提名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个项目</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天津市自然科学奖</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技术发明奖</w:t>
      </w:r>
      <w:r>
        <w:rPr>
          <w:rFonts w:hint="eastAsia" w:ascii="Nimbus Roman No9 L" w:hAnsi="Nimbus Roman No9 L" w:eastAsia="仿宋_GB2312"/>
          <w:color w:val="auto"/>
          <w:sz w:val="32"/>
          <w:szCs w:val="32"/>
          <w:highlight w:val="none"/>
          <w:lang w:eastAsia="zh-CN"/>
        </w:rPr>
        <w:t>和</w:t>
      </w:r>
      <w:r>
        <w:rPr>
          <w:rFonts w:hint="eastAsia" w:ascii="Nimbus Roman No9 L" w:hAnsi="Nimbus Roman No9 L" w:eastAsia="仿宋_GB2312"/>
          <w:color w:val="auto"/>
          <w:sz w:val="32"/>
          <w:szCs w:val="32"/>
          <w:highlight w:val="none"/>
        </w:rPr>
        <w:t>科学技术进步奖</w:t>
      </w:r>
      <w:r>
        <w:rPr>
          <w:rFonts w:hint="eastAsia" w:ascii="Nimbus Roman No9 L" w:hAnsi="Nimbus Roman No9 L" w:eastAsia="仿宋_GB2312"/>
          <w:color w:val="auto"/>
          <w:sz w:val="32"/>
          <w:szCs w:val="32"/>
          <w:highlight w:val="none"/>
          <w:lang w:eastAsia="zh-CN"/>
        </w:rPr>
        <w:t>的特等奖、一等奖项目</w:t>
      </w:r>
      <w:r>
        <w:rPr>
          <w:rFonts w:hint="eastAsia" w:ascii="Nimbus Roman No9 L" w:hAnsi="Nimbus Roman No9 L" w:eastAsia="仿宋_GB2312"/>
          <w:color w:val="auto"/>
          <w:sz w:val="32"/>
          <w:szCs w:val="32"/>
          <w:highlight w:val="none"/>
          <w:lang w:eastAsia="zh-CN"/>
        </w:rPr>
        <w:t>的</w:t>
      </w:r>
      <w:r>
        <w:rPr>
          <w:rFonts w:hint="eastAsia" w:ascii="Nimbus Roman No9 L" w:hAnsi="Nimbus Roman No9 L" w:eastAsia="仿宋_GB2312"/>
          <w:color w:val="auto"/>
          <w:sz w:val="32"/>
          <w:szCs w:val="32"/>
        </w:rPr>
        <w:t>第一完成人，可</w:t>
      </w:r>
      <w:r>
        <w:rPr>
          <w:rFonts w:hint="eastAsia" w:ascii="Nimbus Roman No9 L" w:hAnsi="Nimbus Roman No9 L" w:eastAsia="仿宋_GB2312" w:cs="Nimbus Roman No9 L"/>
          <w:color w:val="auto"/>
          <w:sz w:val="32"/>
          <w:szCs w:val="32"/>
        </w:rPr>
        <w:t>2</w:t>
      </w:r>
      <w:r>
        <w:rPr>
          <w:rFonts w:hint="eastAsia" w:ascii="Nimbus Roman No9 L" w:hAnsi="Nimbus Roman No9 L" w:eastAsia="仿宋_GB2312"/>
          <w:color w:val="auto"/>
          <w:sz w:val="32"/>
          <w:szCs w:val="32"/>
        </w:rPr>
        <w:t>人联合提名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个项目</w:t>
      </w:r>
      <w:r>
        <w:rPr>
          <w:rFonts w:hint="eastAsia" w:ascii="Nimbus Roman No9 L" w:hAnsi="Nimbus Roman No9 L" w:eastAsia="仿宋_GB2312"/>
          <w:color w:val="auto"/>
          <w:sz w:val="32"/>
          <w:szCs w:val="32"/>
        </w:rPr>
        <w:t>。</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highlight w:val="none"/>
        </w:rPr>
        <w:t>（</w:t>
      </w:r>
      <w:r>
        <w:rPr>
          <w:rFonts w:hint="eastAsia" w:ascii="Nimbus Roman No9 L" w:hAnsi="Nimbus Roman No9 L" w:eastAsia="仿宋_GB2312"/>
          <w:color w:val="auto"/>
          <w:sz w:val="32"/>
          <w:szCs w:val="32"/>
          <w:highlight w:val="none"/>
          <w:lang w:eastAsia="zh-CN"/>
        </w:rPr>
        <w:t>三</w:t>
      </w:r>
      <w:r>
        <w:rPr>
          <w:rFonts w:hint="eastAsia" w:ascii="Nimbus Roman No9 L" w:hAnsi="Nimbus Roman No9 L" w:eastAsia="仿宋_GB2312"/>
          <w:color w:val="auto"/>
          <w:sz w:val="32"/>
          <w:szCs w:val="32"/>
          <w:highlight w:val="none"/>
        </w:rPr>
        <w:t>）天津市国际科学技术合作奖：院士、天津市科技重大成就奖获奖人可</w:t>
      </w:r>
      <w:r>
        <w:rPr>
          <w:rFonts w:hint="eastAsia" w:ascii="Nimbus Roman No9 L" w:hAnsi="Nimbus Roman No9 L" w:eastAsia="仿宋_GB2312" w:cs="Nimbus Roman No9 L"/>
          <w:color w:val="auto"/>
          <w:sz w:val="32"/>
          <w:szCs w:val="32"/>
          <w:highlight w:val="none"/>
        </w:rPr>
        <w:t>2</w:t>
      </w:r>
      <w:r>
        <w:rPr>
          <w:rFonts w:hint="eastAsia" w:ascii="Nimbus Roman No9 L" w:hAnsi="Nimbus Roman No9 L" w:eastAsia="仿宋_GB2312"/>
          <w:color w:val="auto"/>
          <w:sz w:val="32"/>
          <w:szCs w:val="32"/>
          <w:highlight w:val="none"/>
        </w:rPr>
        <w:t>人联合提名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项（人或组织）</w:t>
      </w:r>
      <w:r>
        <w:rPr>
          <w:rFonts w:hint="eastAsia" w:ascii="Nimbus Roman No9 L" w:hAnsi="Nimbus Roman No9 L" w:eastAsia="仿宋_GB2312"/>
          <w:color w:val="auto"/>
          <w:sz w:val="32"/>
          <w:szCs w:val="32"/>
        </w:rPr>
        <w:t>。</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六</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提名专家应在本人熟悉学科领域范围内进行提名，责任专家应在本人从事学科专业（二级学科）内提名。</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七</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多名专家联合提名时，与提名项目任一完成人同一单位的专家不应超过</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人。</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八</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各提名单位应建立科学合理的遴选机制，在本学科、本行业、本部门范围内提名。单位提名各奖种条件如下：</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（一）天津市科技重大成就奖：注重提名仍在一线工作的杰出科学技术专家。</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（二）天津市自然科学奖、天津市技术发明奖、天津市科学技术进步奖：坚持优中选优，提名本学科、本行业、本地区、本部门的优秀项目。</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（三）天津市国际科学技术合作奖：注重提名学术水平高、国际影响大，对我市经济、社会发展有重要推动作用且长期友好的外国人或组织。</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章 提名者责任与管理</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九</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提名者应承担提名、答辩、异议答复等责任，并对相关材料的真实性和准确性负责。多名专家联合提名时，责任专家牵头负责相关事项。</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十</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提名者应按要求准备相应提名材料，并根据天津市科学技术奖的标准和条件，对提名等级严格把关。</w:t>
      </w:r>
    </w:p>
    <w:p>
      <w:pPr>
        <w:adjustRightInd w:val="0"/>
        <w:snapToGrid w:val="0"/>
        <w:spacing w:line="560" w:lineRule="exact"/>
        <w:ind w:firstLine="642"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一</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提名者提名前，应征得项目主要完成人及其工作单位和完成单位的同意，须按公示要求在</w:t>
      </w:r>
      <w:r>
        <w:rPr>
          <w:rFonts w:hint="eastAsia" w:ascii="Nimbus Roman No9 L" w:hAnsi="Nimbus Roman No9 L" w:eastAsia="仿宋_GB2312"/>
          <w:color w:val="auto"/>
          <w:sz w:val="32"/>
          <w:szCs w:val="32"/>
          <w:lang w:eastAsia="zh-CN"/>
        </w:rPr>
        <w:t>项目</w:t>
      </w:r>
      <w:r>
        <w:rPr>
          <w:rFonts w:hint="eastAsia" w:ascii="Nimbus Roman No9 L" w:hAnsi="Nimbus Roman No9 L" w:eastAsia="仿宋_GB2312"/>
          <w:color w:val="auto"/>
          <w:sz w:val="32"/>
          <w:szCs w:val="32"/>
          <w:lang w:eastAsia="zh-CN"/>
        </w:rPr>
        <w:t>主要</w:t>
      </w:r>
      <w:r>
        <w:rPr>
          <w:rFonts w:hint="eastAsia" w:ascii="Nimbus Roman No9 L" w:hAnsi="Nimbus Roman No9 L" w:eastAsia="仿宋_GB2312"/>
          <w:color w:val="auto"/>
          <w:sz w:val="32"/>
          <w:szCs w:val="32"/>
        </w:rPr>
        <w:t>完成人</w:t>
      </w:r>
      <w:r>
        <w:rPr>
          <w:rFonts w:hint="eastAsia" w:ascii="Nimbus Roman No9 L" w:hAnsi="Nimbus Roman No9 L" w:eastAsia="仿宋_GB2312"/>
          <w:color w:val="auto"/>
          <w:sz w:val="32"/>
          <w:szCs w:val="32"/>
        </w:rPr>
        <w:t>所在单位</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eastAsia="zh-CN"/>
        </w:rPr>
        <w:t>主要完成单位、</w:t>
      </w:r>
      <w:r>
        <w:rPr>
          <w:rFonts w:hint="eastAsia" w:ascii="Nimbus Roman No9 L" w:hAnsi="Nimbus Roman No9 L" w:eastAsia="仿宋_GB2312"/>
          <w:color w:val="auto"/>
          <w:sz w:val="32"/>
          <w:szCs w:val="32"/>
          <w:lang w:eastAsia="zh-CN"/>
        </w:rPr>
        <w:t>提名单位</w:t>
      </w:r>
      <w:r>
        <w:rPr>
          <w:rFonts w:hint="eastAsia" w:ascii="Nimbus Roman No9 L" w:hAnsi="Nimbus Roman No9 L" w:eastAsia="仿宋_GB2312"/>
          <w:color w:val="auto"/>
          <w:sz w:val="32"/>
          <w:szCs w:val="32"/>
        </w:rPr>
        <w:t>分别</w:t>
      </w:r>
      <w:r>
        <w:rPr>
          <w:rFonts w:hint="eastAsia" w:ascii="Nimbus Roman No9 L" w:hAnsi="Nimbus Roman No9 L" w:eastAsia="仿宋_GB2312"/>
          <w:color w:val="auto"/>
          <w:sz w:val="32"/>
          <w:szCs w:val="32"/>
        </w:rPr>
        <w:t>进行公示。</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二</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提名者应严格遵守《中华人民共和国保密法》和《科学技术保密规定》等有关保密规定</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加强公示范围、方式、内容等管理，防范技术路线、技术参数、成果应用</w:t>
      </w:r>
      <w:r>
        <w:rPr>
          <w:rFonts w:hint="eastAsia" w:ascii="Nimbus Roman No9 L" w:hAnsi="Nimbus Roman No9 L" w:eastAsia="仿宋_GB2312"/>
          <w:color w:val="auto"/>
          <w:sz w:val="32"/>
          <w:szCs w:val="32"/>
          <w:lang w:eastAsia="zh-CN"/>
        </w:rPr>
        <w:t>等内容</w:t>
      </w:r>
      <w:r>
        <w:rPr>
          <w:rFonts w:hint="eastAsia" w:ascii="Nimbus Roman No9 L" w:hAnsi="Nimbus Roman No9 L" w:eastAsia="仿宋_GB2312"/>
          <w:color w:val="auto"/>
          <w:sz w:val="32"/>
          <w:szCs w:val="32"/>
        </w:rPr>
        <w:t>中关键敏感信息泄露。</w:t>
      </w:r>
    </w:p>
    <w:p>
      <w:pPr>
        <w:adjustRightInd w:val="0"/>
        <w:snapToGrid w:val="0"/>
        <w:spacing w:before="312" w:beforeLines="100" w:after="156" w:afterLines="50" w:line="560" w:lineRule="exact"/>
        <w:jc w:val="center"/>
        <w:rPr>
          <w:rFonts w:ascii="Nimbus Roman No9 L" w:hAnsi="Nimbus Roman No9 L" w:eastAsia="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章 被提名项目（人选）基本条件</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三</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被提名项目（人选）必须符合《天津市科学技术奖励办法实施细则》的有关要求，还必须满足以下条件：</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（一）被提名天津市自然科学奖项目提供的代表性论文论著应公开发表一年以上，技术发明奖和科学技术进步奖项目应实现整体技术应用一年以上。</w:t>
      </w:r>
    </w:p>
    <w:p>
      <w:pPr>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rPr>
        <w:t>（二）同一人作为第一完成人最多可获得两项提名；</w:t>
      </w:r>
    </w:p>
    <w:p>
      <w:pPr>
        <w:adjustRightInd w:val="0"/>
        <w:snapToGrid w:val="0"/>
        <w:spacing w:line="560" w:lineRule="exact"/>
        <w:ind w:firstLine="640"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三</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同一项目连续两年提名未获奖，该项目暂停一年提名；</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四</w:t>
      </w:r>
      <w:r>
        <w:rPr>
          <w:rFonts w:hint="eastAsia" w:ascii="Nimbus Roman No9 L" w:hAnsi="Nimbus Roman No9 L" w:eastAsia="仿宋_GB2312"/>
          <w:color w:val="auto"/>
          <w:sz w:val="32"/>
          <w:szCs w:val="32"/>
        </w:rPr>
        <w:t>）202</w:t>
      </w:r>
      <w:r>
        <w:rPr>
          <w:rFonts w:hint="eastAsia" w:ascii="Nimbus Roman No9 L" w:hAnsi="Nimbus Roman No9 L" w:eastAsia="仿宋_GB2312"/>
          <w:color w:val="auto"/>
          <w:sz w:val="32"/>
          <w:szCs w:val="32"/>
          <w:lang w:val="en-US" w:eastAsia="zh-CN"/>
        </w:rPr>
        <w:t>2</w:t>
      </w:r>
      <w:r>
        <w:rPr>
          <w:rFonts w:hint="eastAsia" w:ascii="Nimbus Roman No9 L" w:hAnsi="Nimbus Roman No9 L" w:eastAsia="仿宋_GB2312"/>
          <w:color w:val="auto"/>
          <w:sz w:val="32"/>
          <w:szCs w:val="32"/>
        </w:rPr>
        <w:t>年度天津市自然科学奖、技术发明奖和科学技术进步奖</w:t>
      </w:r>
      <w:r>
        <w:rPr>
          <w:rFonts w:hint="eastAsia" w:ascii="Nimbus Roman No9 L" w:hAnsi="Nimbus Roman No9 L" w:eastAsia="仿宋_GB2312"/>
          <w:color w:val="auto"/>
          <w:sz w:val="32"/>
          <w:szCs w:val="32"/>
          <w:lang w:eastAsia="zh-CN"/>
        </w:rPr>
        <w:t>的</w:t>
      </w:r>
      <w:r>
        <w:rPr>
          <w:rFonts w:hint="eastAsia" w:ascii="Nimbus Roman No9 L" w:hAnsi="Nimbus Roman No9 L" w:eastAsia="仿宋_GB2312"/>
          <w:color w:val="auto"/>
          <w:sz w:val="32"/>
          <w:szCs w:val="32"/>
          <w:highlight w:val="none"/>
          <w:lang w:eastAsia="zh-CN"/>
        </w:rPr>
        <w:t>特等奖、</w:t>
      </w:r>
      <w:r>
        <w:rPr>
          <w:rFonts w:hint="eastAsia" w:ascii="Nimbus Roman No9 L" w:hAnsi="Nimbus Roman No9 L" w:eastAsia="仿宋_GB2312"/>
          <w:color w:val="auto"/>
          <w:sz w:val="32"/>
          <w:szCs w:val="32"/>
          <w:highlight w:val="none"/>
        </w:rPr>
        <w:t>一等奖</w:t>
      </w:r>
      <w:r>
        <w:rPr>
          <w:rFonts w:hint="eastAsia" w:ascii="Nimbus Roman No9 L" w:hAnsi="Nimbus Roman No9 L" w:eastAsia="仿宋_GB2312"/>
          <w:color w:val="auto"/>
          <w:sz w:val="32"/>
          <w:szCs w:val="32"/>
          <w:highlight w:val="none"/>
          <w:lang w:eastAsia="zh-CN"/>
        </w:rPr>
        <w:t>获奖项目</w:t>
      </w:r>
      <w:r>
        <w:rPr>
          <w:rFonts w:hint="eastAsia" w:ascii="Nimbus Roman No9 L" w:hAnsi="Nimbus Roman No9 L" w:eastAsia="仿宋_GB2312"/>
          <w:color w:val="auto"/>
          <w:sz w:val="32"/>
          <w:szCs w:val="32"/>
        </w:rPr>
        <w:t>第一完成人，不能作为本年度天津市自然科学奖、技术发明奖和科学技术进步奖提名项目</w:t>
      </w:r>
      <w:r>
        <w:rPr>
          <w:rFonts w:hint="eastAsia" w:ascii="Nimbus Roman No9 L" w:hAnsi="Nimbus Roman No9 L" w:eastAsia="仿宋_GB2312"/>
          <w:color w:val="auto"/>
          <w:sz w:val="32"/>
          <w:szCs w:val="32"/>
          <w:lang w:eastAsia="zh-CN"/>
        </w:rPr>
        <w:t>的</w:t>
      </w:r>
      <w:r>
        <w:rPr>
          <w:rFonts w:hint="eastAsia" w:ascii="Nimbus Roman No9 L" w:hAnsi="Nimbus Roman No9 L" w:eastAsia="仿宋_GB2312"/>
          <w:color w:val="auto"/>
          <w:sz w:val="32"/>
          <w:szCs w:val="32"/>
        </w:rPr>
        <w:t>第一完成人；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Nimbus Roman No9 L" w:hAnsi="Nimbus Roman No9 L" w:eastAsia="仿宋_GB2312"/>
          <w:color w:val="auto"/>
          <w:sz w:val="32"/>
          <w:szCs w:val="32"/>
          <w:highlight w:val="none"/>
        </w:rPr>
      </w:pP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五</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根据</w:t>
      </w:r>
      <w:r>
        <w:rPr>
          <w:rFonts w:hint="eastAsia" w:ascii="Nimbus Roman No9 L" w:hAnsi="Nimbus Roman No9 L" w:eastAsia="仿宋_GB2312"/>
          <w:color w:val="auto"/>
          <w:sz w:val="32"/>
          <w:szCs w:val="32"/>
        </w:rPr>
        <w:t>《天津市科技计划项目科研诚信管理办法》（津科规〔2022〕2号）</w:t>
      </w:r>
      <w:r>
        <w:rPr>
          <w:rFonts w:hint="eastAsia" w:ascii="Nimbus Roman No9 L" w:hAnsi="Nimbus Roman No9 L" w:eastAsia="仿宋_GB2312"/>
          <w:color w:val="auto"/>
          <w:sz w:val="32"/>
          <w:szCs w:val="32"/>
        </w:rPr>
        <w:t>有关规定，被列入失信行为记录且被采取限制措施的人员或</w:t>
      </w:r>
      <w:r>
        <w:rPr>
          <w:rFonts w:hint="eastAsia" w:ascii="Nimbus Roman No9 L" w:hAnsi="Nimbus Roman No9 L" w:eastAsia="仿宋_GB2312"/>
          <w:color w:val="auto"/>
          <w:sz w:val="32"/>
          <w:szCs w:val="32"/>
          <w:lang w:eastAsia="zh-CN"/>
        </w:rPr>
        <w:t>组织</w:t>
      </w:r>
      <w:r>
        <w:rPr>
          <w:rFonts w:hint="eastAsia" w:ascii="Nimbus Roman No9 L" w:hAnsi="Nimbus Roman No9 L" w:eastAsia="仿宋_GB2312"/>
          <w:color w:val="auto"/>
          <w:sz w:val="32"/>
          <w:szCs w:val="32"/>
        </w:rPr>
        <w:t>，不得作为提名项目</w:t>
      </w:r>
      <w:r>
        <w:rPr>
          <w:rFonts w:hint="eastAsia" w:ascii="Nimbus Roman No9 L" w:hAnsi="Nimbus Roman No9 L" w:eastAsia="仿宋_GB2312"/>
          <w:color w:val="auto"/>
          <w:sz w:val="32"/>
          <w:szCs w:val="32"/>
          <w:highlight w:val="none"/>
        </w:rPr>
        <w:t>完成人或完成单位。</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章 提名程序</w:t>
      </w:r>
    </w:p>
    <w:p>
      <w:pPr>
        <w:adjustRightInd w:val="0"/>
        <w:snapToGrid w:val="0"/>
        <w:spacing w:line="560" w:lineRule="exact"/>
        <w:ind w:firstLine="642"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四</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市科技局公开发布提名工作通知。具备提名资格的专家、</w:t>
      </w:r>
      <w:r>
        <w:rPr>
          <w:rFonts w:hint="eastAsia" w:ascii="Nimbus Roman No9 L" w:hAnsi="Nimbus Roman No9 L" w:eastAsia="仿宋_GB2312"/>
          <w:color w:val="auto"/>
          <w:sz w:val="32"/>
          <w:szCs w:val="32"/>
          <w:lang w:eastAsia="zh-CN"/>
        </w:rPr>
        <w:t>单位</w:t>
      </w:r>
      <w:r>
        <w:rPr>
          <w:rFonts w:hint="eastAsia" w:ascii="Nimbus Roman No9 L" w:hAnsi="Nimbus Roman No9 L" w:eastAsia="仿宋_GB2312"/>
          <w:color w:val="auto"/>
          <w:sz w:val="32"/>
          <w:szCs w:val="32"/>
        </w:rPr>
        <w:t>，根据通知要求开展提名工作。</w:t>
      </w:r>
    </w:p>
    <w:p>
      <w:pPr>
        <w:adjustRightInd w:val="0"/>
        <w:snapToGrid w:val="0"/>
        <w:spacing w:line="560" w:lineRule="exact"/>
        <w:ind w:firstLine="642"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五</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被提名项目（人选）在项目</w:t>
      </w:r>
      <w:r>
        <w:rPr>
          <w:rFonts w:hint="eastAsia" w:ascii="Nimbus Roman No9 L" w:hAnsi="Nimbus Roman No9 L" w:eastAsia="仿宋_GB2312"/>
          <w:color w:val="auto"/>
          <w:sz w:val="32"/>
          <w:szCs w:val="32"/>
          <w:lang w:eastAsia="zh-CN"/>
        </w:rPr>
        <w:t>主要</w:t>
      </w:r>
      <w:r>
        <w:rPr>
          <w:rFonts w:hint="eastAsia" w:ascii="Nimbus Roman No9 L" w:hAnsi="Nimbus Roman No9 L" w:eastAsia="仿宋_GB2312"/>
          <w:color w:val="auto"/>
          <w:sz w:val="32"/>
          <w:szCs w:val="32"/>
        </w:rPr>
        <w:t>完</w:t>
      </w:r>
      <w:r>
        <w:rPr>
          <w:rFonts w:hint="eastAsia" w:ascii="Nimbus Roman No9 L" w:hAnsi="Nimbus Roman No9 L" w:eastAsia="仿宋_GB2312"/>
          <w:color w:val="auto"/>
          <w:sz w:val="32"/>
          <w:szCs w:val="32"/>
        </w:rPr>
        <w:t>成人所在单位</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eastAsia="zh-CN"/>
        </w:rPr>
        <w:t>主要完成单位、</w:t>
      </w:r>
      <w:r>
        <w:rPr>
          <w:rFonts w:hint="eastAsia" w:ascii="Nimbus Roman No9 L" w:hAnsi="Nimbus Roman No9 L" w:eastAsia="仿宋_GB2312"/>
          <w:color w:val="auto"/>
          <w:sz w:val="32"/>
          <w:szCs w:val="32"/>
        </w:rPr>
        <w:t>提名单位分别进行公示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公示时间不少于</w:t>
      </w:r>
      <w:r>
        <w:rPr>
          <w:rFonts w:hint="eastAsia" w:ascii="Nimbus Roman No9 L" w:hAnsi="Nimbus Roman No9 L" w:eastAsia="仿宋_GB2312" w:cs="Nimbus Roman No9 L"/>
          <w:color w:val="auto"/>
          <w:sz w:val="32"/>
          <w:szCs w:val="32"/>
        </w:rPr>
        <w:t>7</w:t>
      </w:r>
      <w:r>
        <w:rPr>
          <w:rFonts w:hint="eastAsia" w:ascii="Nimbus Roman No9 L" w:hAnsi="Nimbus Roman No9 L" w:eastAsia="仿宋_GB2312"/>
          <w:color w:val="auto"/>
          <w:sz w:val="32"/>
          <w:szCs w:val="32"/>
        </w:rPr>
        <w:t>个自然日</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公示无异议方可提名。</w:t>
      </w:r>
    </w:p>
    <w:p>
      <w:pPr>
        <w:adjustRightInd w:val="0"/>
        <w:snapToGrid w:val="0"/>
        <w:spacing w:line="560" w:lineRule="exact"/>
        <w:ind w:firstLine="642"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六</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highlight w:val="none"/>
        </w:rPr>
        <w:t xml:space="preserve"> </w:t>
      </w:r>
      <w:r>
        <w:rPr>
          <w:rFonts w:hint="eastAsia" w:ascii="Nimbus Roman No9 L" w:hAnsi="Nimbus Roman No9 L" w:eastAsia="仿宋_GB2312"/>
          <w:color w:val="auto"/>
          <w:sz w:val="32"/>
          <w:szCs w:val="32"/>
        </w:rPr>
        <w:t>提名单位、提名专家</w:t>
      </w:r>
      <w:r>
        <w:rPr>
          <w:rFonts w:hint="eastAsia" w:ascii="Nimbus Roman No9 L" w:hAnsi="Nimbus Roman No9 L" w:eastAsia="仿宋_GB2312"/>
          <w:color w:val="auto"/>
          <w:sz w:val="32"/>
          <w:szCs w:val="32"/>
          <w:lang w:eastAsia="zh-CN"/>
        </w:rPr>
        <w:t>登录</w:t>
      </w:r>
      <w:r>
        <w:rPr>
          <w:rFonts w:hint="eastAsia" w:ascii="Nimbus Roman No9 L" w:hAnsi="Nimbus Roman No9 L" w:eastAsia="仿宋_GB2312"/>
          <w:color w:val="auto"/>
          <w:sz w:val="32"/>
          <w:szCs w:val="32"/>
        </w:rPr>
        <w:t>天津市科技奖励管理信息系统，为</w:t>
      </w:r>
      <w:r>
        <w:rPr>
          <w:rFonts w:hint="eastAsia" w:ascii="Nimbus Roman No9 L" w:hAnsi="Nimbus Roman No9 L" w:eastAsia="仿宋_GB2312"/>
          <w:color w:val="auto"/>
          <w:sz w:val="32"/>
          <w:szCs w:val="32"/>
          <w:lang w:eastAsia="zh-CN"/>
        </w:rPr>
        <w:t>所</w:t>
      </w:r>
      <w:r>
        <w:rPr>
          <w:rFonts w:hint="eastAsia" w:ascii="Nimbus Roman No9 L" w:hAnsi="Nimbus Roman No9 L" w:eastAsia="仿宋_GB2312"/>
          <w:color w:val="auto"/>
          <w:sz w:val="32"/>
          <w:szCs w:val="32"/>
        </w:rPr>
        <w:t>提名项目创建</w:t>
      </w:r>
      <w:r>
        <w:rPr>
          <w:rFonts w:hint="eastAsia" w:ascii="Nimbus Roman No9 L" w:hAnsi="Nimbus Roman No9 L" w:eastAsia="仿宋_GB2312"/>
          <w:color w:val="auto"/>
          <w:sz w:val="32"/>
          <w:szCs w:val="32"/>
          <w:lang w:eastAsia="zh-CN"/>
        </w:rPr>
        <w:t>填报</w:t>
      </w:r>
      <w:r>
        <w:rPr>
          <w:rFonts w:hint="eastAsia" w:ascii="Nimbus Roman No9 L" w:hAnsi="Nimbus Roman No9 L" w:eastAsia="仿宋_GB2312"/>
          <w:color w:val="auto"/>
          <w:sz w:val="32"/>
          <w:szCs w:val="32"/>
        </w:rPr>
        <w:t>账号，并组织项目完成单位</w:t>
      </w:r>
      <w:r>
        <w:rPr>
          <w:rFonts w:hint="eastAsia" w:ascii="Nimbus Roman No9 L" w:hAnsi="Nimbus Roman No9 L" w:eastAsia="仿宋_GB2312"/>
          <w:color w:val="auto"/>
          <w:sz w:val="32"/>
          <w:szCs w:val="32"/>
          <w:lang w:eastAsia="zh-CN"/>
        </w:rPr>
        <w:t>或完成人</w:t>
      </w:r>
      <w:r>
        <w:rPr>
          <w:rFonts w:hint="eastAsia" w:ascii="Nimbus Roman No9 L" w:hAnsi="Nimbus Roman No9 L" w:eastAsia="仿宋_GB2312"/>
          <w:color w:val="auto"/>
          <w:sz w:val="32"/>
          <w:szCs w:val="32"/>
        </w:rPr>
        <w:t>按要求填报提名</w:t>
      </w:r>
      <w:r>
        <w:rPr>
          <w:rFonts w:hint="eastAsia" w:ascii="Nimbus Roman No9 L" w:hAnsi="Nimbus Roman No9 L" w:eastAsia="仿宋_GB2312"/>
          <w:color w:val="auto"/>
          <w:sz w:val="32"/>
          <w:szCs w:val="32"/>
          <w:lang w:eastAsia="zh-CN"/>
        </w:rPr>
        <w:t>书</w:t>
      </w:r>
      <w:r>
        <w:rPr>
          <w:rFonts w:hint="eastAsia" w:ascii="Nimbus Roman No9 L" w:hAnsi="Nimbus Roman No9 L" w:eastAsia="仿宋_GB2312"/>
          <w:color w:val="auto"/>
          <w:sz w:val="32"/>
          <w:szCs w:val="32"/>
        </w:rPr>
        <w:t>。</w:t>
      </w:r>
    </w:p>
    <w:p>
      <w:pPr>
        <w:adjustRightInd w:val="0"/>
        <w:snapToGrid w:val="0"/>
        <w:spacing w:line="560" w:lineRule="exact"/>
        <w:jc w:val="center"/>
        <w:rPr>
          <w:rFonts w:hint="eastAsia" w:ascii="Nimbus Roman No9 L" w:hAnsi="Nimbus Roman No9 L" w:eastAsia="黑体"/>
          <w:color w:val="auto"/>
          <w:sz w:val="32"/>
          <w:szCs w:val="32"/>
          <w:lang w:val="en-US" w:eastAsia="zh-CN"/>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六</w:t>
      </w:r>
      <w:r>
        <w:rPr>
          <w:rFonts w:hint="eastAsia" w:ascii="黑体" w:hAnsi="黑体" w:eastAsia="黑体" w:cs="黑体"/>
          <w:bCs/>
          <w:color w:val="auto"/>
          <w:sz w:val="32"/>
          <w:szCs w:val="32"/>
        </w:rPr>
        <w:t xml:space="preserve">章 </w:t>
      </w:r>
      <w:r>
        <w:rPr>
          <w:rFonts w:hint="eastAsia" w:ascii="黑体" w:hAnsi="黑体" w:eastAsia="黑体" w:cs="黑体"/>
          <w:bCs/>
          <w:color w:val="auto"/>
          <w:sz w:val="32"/>
          <w:szCs w:val="32"/>
          <w:lang w:eastAsia="zh-CN"/>
        </w:rPr>
        <w:t>附则</w:t>
      </w:r>
    </w:p>
    <w:p>
      <w:pPr>
        <w:adjustRightInd w:val="0"/>
        <w:snapToGrid w:val="0"/>
        <w:spacing w:line="560" w:lineRule="exact"/>
        <w:ind w:firstLine="642"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b/>
          <w:bCs/>
          <w:color w:val="auto"/>
          <w:sz w:val="32"/>
          <w:szCs w:val="32"/>
          <w:lang w:val="en-US" w:eastAsia="zh-CN"/>
        </w:rPr>
        <w:t>第十七条</w:t>
      </w:r>
      <w:r>
        <w:rPr>
          <w:rFonts w:hint="eastAsia" w:ascii="Nimbus Roman No9 L" w:hAnsi="Nimbus Roman No9 L" w:eastAsia="仿宋_GB2312"/>
          <w:color w:val="auto"/>
          <w:sz w:val="32"/>
          <w:szCs w:val="32"/>
          <w:lang w:val="en-US" w:eastAsia="zh-CN"/>
        </w:rPr>
        <w:t xml:space="preserve"> 本方案如有重大调整，须提请市科技局局长办公会审议。</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5YjQ2MGRkN2RkZmQ5NzMwOTBjMmVhNzA1NWQ1NTcifQ=="/>
  </w:docVars>
  <w:rsids>
    <w:rsidRoot w:val="57945167"/>
    <w:rsid w:val="00052233"/>
    <w:rsid w:val="0011571D"/>
    <w:rsid w:val="001E54EC"/>
    <w:rsid w:val="002228EC"/>
    <w:rsid w:val="0029677C"/>
    <w:rsid w:val="00333744"/>
    <w:rsid w:val="004353E6"/>
    <w:rsid w:val="00480CBF"/>
    <w:rsid w:val="00534B10"/>
    <w:rsid w:val="00571065"/>
    <w:rsid w:val="00655B8A"/>
    <w:rsid w:val="00811B3B"/>
    <w:rsid w:val="008C2E5B"/>
    <w:rsid w:val="00A71BC8"/>
    <w:rsid w:val="00A72AD1"/>
    <w:rsid w:val="00BA2595"/>
    <w:rsid w:val="00BD717C"/>
    <w:rsid w:val="00C74A55"/>
    <w:rsid w:val="00D54D28"/>
    <w:rsid w:val="00F67A7E"/>
    <w:rsid w:val="0A7D3506"/>
    <w:rsid w:val="27AFCDBE"/>
    <w:rsid w:val="2BE52372"/>
    <w:rsid w:val="2EDFAC6B"/>
    <w:rsid w:val="2FFF5119"/>
    <w:rsid w:val="36BE4B61"/>
    <w:rsid w:val="398717C2"/>
    <w:rsid w:val="3AEFB637"/>
    <w:rsid w:val="3E7C6ECB"/>
    <w:rsid w:val="4EFA056E"/>
    <w:rsid w:val="57945167"/>
    <w:rsid w:val="5B74F4D1"/>
    <w:rsid w:val="5DB7362A"/>
    <w:rsid w:val="5FFF2A67"/>
    <w:rsid w:val="6EDF14F3"/>
    <w:rsid w:val="77D75E9D"/>
    <w:rsid w:val="77EDC7F6"/>
    <w:rsid w:val="785B4D5E"/>
    <w:rsid w:val="7C54DAB8"/>
    <w:rsid w:val="7DBF5DF0"/>
    <w:rsid w:val="7F3F45B0"/>
    <w:rsid w:val="ABBF51B8"/>
    <w:rsid w:val="AFED4315"/>
    <w:rsid w:val="B7D49A42"/>
    <w:rsid w:val="BB8DCB63"/>
    <w:rsid w:val="BFFE5AD4"/>
    <w:rsid w:val="D3FB7B2B"/>
    <w:rsid w:val="DFDF44DB"/>
    <w:rsid w:val="EEFFCF95"/>
    <w:rsid w:val="EFD57DD4"/>
    <w:rsid w:val="F6164799"/>
    <w:rsid w:val="FDDFDEE4"/>
    <w:rsid w:val="FDFF48AD"/>
    <w:rsid w:val="FEEE5C08"/>
    <w:rsid w:val="FEEF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Pages>
  <Words>1969</Words>
  <Characters>1998</Characters>
  <Lines>14</Lines>
  <Paragraphs>4</Paragraphs>
  <TotalTime>6</TotalTime>
  <ScaleCrop>false</ScaleCrop>
  <LinksUpToDate>false</LinksUpToDate>
  <CharactersWithSpaces>2022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2022-07-11T15:32:00Z</dcterms:created>
  <dc:creator>Lenovo</dc:creator>
  <cp:lastModifiedBy>郄燕</cp:lastModifiedBy>
  <cp:lastPrinted>2023-06-11T08:25:00Z</cp:lastPrinted>
  <dcterms:modified xsi:type="dcterms:W3CDTF">2023-06-13T11:04:56Z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C6653F72D89D4269A7D89232F7DD0567_12</vt:lpwstr>
  </property>
</Properties>
</file>