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C5" w:rsidRDefault="005C0147">
      <w:pPr>
        <w:jc w:val="center"/>
        <w:rPr>
          <w:rFonts w:ascii="宋体" w:eastAsia="方正小标宋简体" w:hAnsi="宋体"/>
          <w:sz w:val="36"/>
          <w:szCs w:val="36"/>
        </w:rPr>
      </w:pPr>
      <w:r>
        <w:rPr>
          <w:rFonts w:ascii="方正小标宋简体" w:eastAsia="方正小标宋简体" w:hAnsi="黑体" w:hint="eastAsia"/>
          <w:bCs/>
          <w:kern w:val="44"/>
          <w:sz w:val="36"/>
          <w:szCs w:val="36"/>
        </w:rPr>
        <w:t>2023年度天津市科学技术奖提名项目公示材料</w:t>
      </w:r>
    </w:p>
    <w:tbl>
      <w:tblPr>
        <w:tblStyle w:val="ab"/>
        <w:tblW w:w="8522" w:type="dxa"/>
        <w:tblLayout w:type="fixed"/>
        <w:tblLook w:val="04A0" w:firstRow="1" w:lastRow="0" w:firstColumn="1" w:lastColumn="0" w:noHBand="0" w:noVBand="1"/>
      </w:tblPr>
      <w:tblGrid>
        <w:gridCol w:w="1991"/>
        <w:gridCol w:w="2512"/>
        <w:gridCol w:w="1888"/>
        <w:gridCol w:w="2131"/>
      </w:tblGrid>
      <w:tr w:rsidR="000638C5">
        <w:trPr>
          <w:trHeight w:val="640"/>
        </w:trPr>
        <w:tc>
          <w:tcPr>
            <w:tcW w:w="1991" w:type="dxa"/>
            <w:vAlign w:val="center"/>
          </w:tcPr>
          <w:p w:rsidR="000638C5" w:rsidRDefault="005C0147">
            <w:pPr>
              <w:jc w:val="center"/>
              <w:rPr>
                <w:rFonts w:ascii="宋体" w:hAnsi="宋体"/>
                <w:kern w:val="0"/>
                <w:sz w:val="28"/>
                <w:szCs w:val="28"/>
              </w:rPr>
            </w:pPr>
            <w:r>
              <w:rPr>
                <w:rFonts w:ascii="宋体" w:hAnsi="宋体" w:hint="eastAsia"/>
                <w:kern w:val="0"/>
                <w:sz w:val="28"/>
                <w:szCs w:val="28"/>
              </w:rPr>
              <w:t>项目名称</w:t>
            </w:r>
          </w:p>
        </w:tc>
        <w:tc>
          <w:tcPr>
            <w:tcW w:w="6531" w:type="dxa"/>
            <w:gridSpan w:val="3"/>
            <w:vAlign w:val="center"/>
          </w:tcPr>
          <w:p w:rsidR="000638C5" w:rsidRDefault="005C0147" w:rsidP="00243395">
            <w:pPr>
              <w:spacing w:beforeLines="100" w:before="312" w:line="360" w:lineRule="auto"/>
              <w:rPr>
                <w:rFonts w:ascii="宋体" w:hAnsi="宋体"/>
                <w:kern w:val="0"/>
                <w:sz w:val="28"/>
                <w:szCs w:val="28"/>
              </w:rPr>
            </w:pPr>
            <w:r w:rsidRPr="00243395">
              <w:rPr>
                <w:rFonts w:ascii="宋体" w:hAnsi="宋体" w:hint="eastAsia"/>
                <w:kern w:val="0"/>
                <w:sz w:val="24"/>
                <w:szCs w:val="20"/>
              </w:rPr>
              <w:t>我国近海养殖水域</w:t>
            </w:r>
            <w:r w:rsidRPr="00243395">
              <w:rPr>
                <w:rFonts w:ascii="宋体" w:hAnsi="宋体"/>
                <w:kern w:val="0"/>
                <w:sz w:val="24"/>
                <w:szCs w:val="20"/>
              </w:rPr>
              <w:t>中</w:t>
            </w:r>
            <w:r w:rsidRPr="00243395">
              <w:rPr>
                <w:rFonts w:ascii="宋体" w:hAnsi="宋体" w:hint="eastAsia"/>
                <w:kern w:val="0"/>
                <w:sz w:val="24"/>
                <w:szCs w:val="20"/>
              </w:rPr>
              <w:t>典型内分泌干扰物原位监测关键新技术与应用</w:t>
            </w:r>
          </w:p>
        </w:tc>
      </w:tr>
      <w:tr w:rsidR="000638C5">
        <w:trPr>
          <w:trHeight w:val="640"/>
        </w:trPr>
        <w:tc>
          <w:tcPr>
            <w:tcW w:w="1991" w:type="dxa"/>
            <w:vAlign w:val="center"/>
          </w:tcPr>
          <w:p w:rsidR="000638C5" w:rsidRDefault="005C0147">
            <w:pPr>
              <w:jc w:val="center"/>
              <w:rPr>
                <w:rFonts w:ascii="宋体" w:hAnsi="宋体"/>
                <w:kern w:val="0"/>
                <w:sz w:val="28"/>
                <w:szCs w:val="28"/>
              </w:rPr>
            </w:pPr>
            <w:r>
              <w:rPr>
                <w:rFonts w:ascii="宋体" w:hAnsi="宋体" w:hint="eastAsia"/>
                <w:kern w:val="0"/>
                <w:sz w:val="28"/>
                <w:szCs w:val="28"/>
              </w:rPr>
              <w:t>英文题目</w:t>
            </w:r>
          </w:p>
        </w:tc>
        <w:tc>
          <w:tcPr>
            <w:tcW w:w="6531" w:type="dxa"/>
            <w:gridSpan w:val="3"/>
            <w:vAlign w:val="center"/>
          </w:tcPr>
          <w:p w:rsidR="000638C5" w:rsidRPr="00243395" w:rsidRDefault="005C0147" w:rsidP="00243395">
            <w:pPr>
              <w:spacing w:beforeLines="100" w:before="312" w:line="360" w:lineRule="auto"/>
              <w:rPr>
                <w:rFonts w:ascii="Times New Roman" w:hAnsi="Times New Roman" w:cs="Times New Roman"/>
                <w:kern w:val="0"/>
                <w:sz w:val="28"/>
                <w:szCs w:val="28"/>
              </w:rPr>
            </w:pPr>
            <w:r w:rsidRPr="00243395">
              <w:rPr>
                <w:rFonts w:ascii="Times New Roman" w:hAnsi="Times New Roman" w:cs="Times New Roman"/>
                <w:kern w:val="0"/>
                <w:sz w:val="24"/>
                <w:szCs w:val="20"/>
              </w:rPr>
              <w:t>Noval key technologies and applications for in-situ monitoring of typical endocrine disruptors in China's offshore aquaculture waters</w:t>
            </w:r>
          </w:p>
        </w:tc>
      </w:tr>
      <w:tr w:rsidR="000638C5">
        <w:trPr>
          <w:trHeight w:val="705"/>
        </w:trPr>
        <w:tc>
          <w:tcPr>
            <w:tcW w:w="1991" w:type="dxa"/>
            <w:vAlign w:val="center"/>
          </w:tcPr>
          <w:p w:rsidR="000638C5" w:rsidRDefault="005C0147">
            <w:pPr>
              <w:jc w:val="center"/>
              <w:rPr>
                <w:rFonts w:ascii="宋体" w:hAnsi="宋体"/>
                <w:kern w:val="0"/>
                <w:sz w:val="28"/>
                <w:szCs w:val="28"/>
              </w:rPr>
            </w:pPr>
            <w:r>
              <w:rPr>
                <w:rFonts w:ascii="宋体" w:hAnsi="宋体" w:hint="eastAsia"/>
                <w:kern w:val="0"/>
                <w:sz w:val="28"/>
                <w:szCs w:val="28"/>
              </w:rPr>
              <w:t>提名奖项</w:t>
            </w:r>
          </w:p>
        </w:tc>
        <w:tc>
          <w:tcPr>
            <w:tcW w:w="2512" w:type="dxa"/>
            <w:vAlign w:val="center"/>
          </w:tcPr>
          <w:p w:rsidR="000638C5" w:rsidRDefault="005C0147">
            <w:pPr>
              <w:jc w:val="center"/>
              <w:rPr>
                <w:rFonts w:ascii="宋体" w:hAnsi="宋体"/>
                <w:kern w:val="0"/>
                <w:sz w:val="24"/>
                <w:szCs w:val="20"/>
              </w:rPr>
            </w:pPr>
            <w:r>
              <w:rPr>
                <w:rFonts w:ascii="宋体" w:hAnsi="宋体"/>
                <w:kern w:val="0"/>
                <w:sz w:val="24"/>
                <w:szCs w:val="20"/>
              </w:rPr>
              <w:t>科学技术进步奖</w:t>
            </w:r>
          </w:p>
        </w:tc>
        <w:tc>
          <w:tcPr>
            <w:tcW w:w="1888" w:type="dxa"/>
            <w:vAlign w:val="center"/>
          </w:tcPr>
          <w:p w:rsidR="000638C5" w:rsidRDefault="005C0147">
            <w:pPr>
              <w:jc w:val="center"/>
              <w:rPr>
                <w:rFonts w:ascii="宋体" w:hAnsi="宋体"/>
                <w:kern w:val="0"/>
                <w:sz w:val="28"/>
                <w:szCs w:val="28"/>
              </w:rPr>
            </w:pPr>
            <w:r>
              <w:rPr>
                <w:rFonts w:ascii="宋体" w:hAnsi="宋体" w:hint="eastAsia"/>
                <w:kern w:val="0"/>
                <w:sz w:val="28"/>
                <w:szCs w:val="28"/>
              </w:rPr>
              <w:t>提名等级</w:t>
            </w:r>
          </w:p>
        </w:tc>
        <w:tc>
          <w:tcPr>
            <w:tcW w:w="2131" w:type="dxa"/>
            <w:vAlign w:val="center"/>
          </w:tcPr>
          <w:p w:rsidR="000638C5" w:rsidRDefault="005C0147">
            <w:pPr>
              <w:jc w:val="center"/>
              <w:rPr>
                <w:rFonts w:ascii="宋体" w:hAnsi="宋体"/>
                <w:kern w:val="0"/>
                <w:sz w:val="24"/>
                <w:szCs w:val="20"/>
              </w:rPr>
            </w:pPr>
            <w:r>
              <w:rPr>
                <w:rFonts w:ascii="宋体" w:hAnsi="宋体"/>
                <w:kern w:val="0"/>
                <w:sz w:val="24"/>
                <w:szCs w:val="20"/>
              </w:rPr>
              <w:t>二等奖</w:t>
            </w:r>
          </w:p>
        </w:tc>
      </w:tr>
      <w:tr w:rsidR="000638C5">
        <w:trPr>
          <w:trHeight w:val="984"/>
        </w:trPr>
        <w:tc>
          <w:tcPr>
            <w:tcW w:w="1991" w:type="dxa"/>
            <w:vAlign w:val="center"/>
          </w:tcPr>
          <w:p w:rsidR="000638C5" w:rsidRDefault="005C0147">
            <w:pPr>
              <w:adjustRightInd w:val="0"/>
              <w:snapToGrid w:val="0"/>
              <w:jc w:val="center"/>
              <w:rPr>
                <w:rFonts w:ascii="宋体" w:hAnsi="宋体"/>
                <w:kern w:val="0"/>
                <w:sz w:val="28"/>
                <w:szCs w:val="28"/>
              </w:rPr>
            </w:pPr>
            <w:r>
              <w:rPr>
                <w:rFonts w:ascii="宋体" w:hAnsi="宋体" w:hint="eastAsia"/>
                <w:kern w:val="0"/>
                <w:sz w:val="28"/>
                <w:szCs w:val="28"/>
              </w:rPr>
              <w:t>主要完成单位</w:t>
            </w:r>
          </w:p>
        </w:tc>
        <w:tc>
          <w:tcPr>
            <w:tcW w:w="6531" w:type="dxa"/>
            <w:gridSpan w:val="3"/>
            <w:vAlign w:val="center"/>
          </w:tcPr>
          <w:p w:rsidR="000638C5" w:rsidRDefault="005C0147">
            <w:pPr>
              <w:spacing w:beforeLines="100" w:before="312" w:line="360" w:lineRule="auto"/>
              <w:rPr>
                <w:rFonts w:ascii="宋体" w:hAnsi="宋体"/>
                <w:kern w:val="0"/>
                <w:sz w:val="24"/>
                <w:szCs w:val="20"/>
              </w:rPr>
            </w:pPr>
            <w:r>
              <w:rPr>
                <w:rFonts w:ascii="宋体" w:hAnsi="宋体"/>
                <w:kern w:val="0"/>
                <w:sz w:val="24"/>
                <w:szCs w:val="20"/>
              </w:rPr>
              <w:t>天津市水产研究所、南开大学、中国环境科学研究院、天津市农业科学院、</w:t>
            </w:r>
            <w:r>
              <w:rPr>
                <w:rFonts w:ascii="宋体" w:hAnsi="宋体" w:hint="eastAsia"/>
                <w:kern w:val="0"/>
                <w:sz w:val="24"/>
                <w:szCs w:val="20"/>
              </w:rPr>
              <w:t>天津兆瑭科技发展有限公司</w:t>
            </w:r>
          </w:p>
        </w:tc>
      </w:tr>
      <w:tr w:rsidR="000638C5">
        <w:trPr>
          <w:trHeight w:val="983"/>
        </w:trPr>
        <w:tc>
          <w:tcPr>
            <w:tcW w:w="1991" w:type="dxa"/>
            <w:vAlign w:val="center"/>
          </w:tcPr>
          <w:p w:rsidR="000638C5" w:rsidRDefault="005C0147">
            <w:pPr>
              <w:adjustRightInd w:val="0"/>
              <w:snapToGrid w:val="0"/>
              <w:jc w:val="center"/>
              <w:rPr>
                <w:rFonts w:ascii="宋体" w:hAnsi="宋体"/>
                <w:kern w:val="0"/>
                <w:sz w:val="28"/>
                <w:szCs w:val="28"/>
              </w:rPr>
            </w:pPr>
            <w:r>
              <w:rPr>
                <w:rFonts w:ascii="宋体" w:hAnsi="宋体" w:hint="eastAsia"/>
                <w:kern w:val="0"/>
                <w:sz w:val="28"/>
                <w:szCs w:val="28"/>
              </w:rPr>
              <w:t>主要完成人</w:t>
            </w:r>
          </w:p>
        </w:tc>
        <w:tc>
          <w:tcPr>
            <w:tcW w:w="6531" w:type="dxa"/>
            <w:gridSpan w:val="3"/>
            <w:vAlign w:val="center"/>
          </w:tcPr>
          <w:p w:rsidR="000638C5" w:rsidRDefault="005C0147">
            <w:pPr>
              <w:spacing w:beforeLines="50" w:before="156" w:line="360" w:lineRule="auto"/>
              <w:rPr>
                <w:rFonts w:ascii="宋体" w:hAnsi="宋体"/>
                <w:spacing w:val="-20"/>
                <w:kern w:val="0"/>
                <w:sz w:val="24"/>
                <w:szCs w:val="20"/>
              </w:rPr>
            </w:pPr>
            <w:r>
              <w:rPr>
                <w:rFonts w:hAnsi="宋体"/>
                <w:kern w:val="0"/>
                <w:sz w:val="24"/>
              </w:rPr>
              <w:t>戴媛媛、汪磊、曹凤梅、董玉波、孙红文、唐雪娇、刘征辉、刘阳</w:t>
            </w:r>
          </w:p>
        </w:tc>
      </w:tr>
      <w:tr w:rsidR="000638C5">
        <w:tc>
          <w:tcPr>
            <w:tcW w:w="1991" w:type="dxa"/>
            <w:vAlign w:val="center"/>
          </w:tcPr>
          <w:p w:rsidR="000638C5" w:rsidRDefault="005C0147">
            <w:pPr>
              <w:jc w:val="center"/>
              <w:rPr>
                <w:rFonts w:ascii="宋体" w:hAnsi="宋体"/>
                <w:kern w:val="0"/>
                <w:sz w:val="28"/>
                <w:szCs w:val="28"/>
              </w:rPr>
            </w:pPr>
            <w:r>
              <w:rPr>
                <w:rFonts w:ascii="宋体" w:hAnsi="宋体" w:hint="eastAsia"/>
                <w:kern w:val="0"/>
                <w:sz w:val="28"/>
                <w:szCs w:val="28"/>
              </w:rPr>
              <w:t>提名单位</w:t>
            </w:r>
          </w:p>
        </w:tc>
        <w:tc>
          <w:tcPr>
            <w:tcW w:w="6531" w:type="dxa"/>
            <w:gridSpan w:val="3"/>
            <w:vAlign w:val="center"/>
          </w:tcPr>
          <w:p w:rsidR="000638C5" w:rsidRDefault="005C0147">
            <w:pPr>
              <w:jc w:val="center"/>
              <w:rPr>
                <w:rFonts w:ascii="宋体" w:hAnsi="宋体"/>
                <w:kern w:val="0"/>
                <w:sz w:val="24"/>
                <w:szCs w:val="20"/>
              </w:rPr>
            </w:pPr>
            <w:r>
              <w:rPr>
                <w:rFonts w:hAnsi="宋体"/>
                <w:kern w:val="0"/>
                <w:sz w:val="24"/>
              </w:rPr>
              <w:t>天津市农业农村委</w:t>
            </w:r>
            <w:r>
              <w:rPr>
                <w:rFonts w:hAnsi="宋体" w:hint="eastAsia"/>
                <w:kern w:val="0"/>
                <w:sz w:val="24"/>
              </w:rPr>
              <w:t>员会</w:t>
            </w:r>
          </w:p>
        </w:tc>
      </w:tr>
      <w:tr w:rsidR="000638C5">
        <w:tc>
          <w:tcPr>
            <w:tcW w:w="8522" w:type="dxa"/>
            <w:gridSpan w:val="4"/>
            <w:vAlign w:val="center"/>
          </w:tcPr>
          <w:p w:rsidR="000638C5" w:rsidRDefault="005C0147">
            <w:pPr>
              <w:rPr>
                <w:rFonts w:ascii="宋体" w:hAnsi="宋体"/>
                <w:kern w:val="0"/>
                <w:sz w:val="28"/>
                <w:szCs w:val="28"/>
              </w:rPr>
            </w:pPr>
            <w:r>
              <w:rPr>
                <w:rFonts w:ascii="宋体" w:hAnsi="宋体" w:hint="eastAsia"/>
                <w:kern w:val="0"/>
                <w:sz w:val="28"/>
                <w:szCs w:val="28"/>
              </w:rPr>
              <w:t>项目简介：</w:t>
            </w:r>
          </w:p>
          <w:p w:rsidR="000638C5" w:rsidRDefault="005C0147">
            <w:pPr>
              <w:spacing w:line="48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本项目属于水产学水域环境科学领域。</w:t>
            </w:r>
          </w:p>
          <w:p w:rsidR="000638C5" w:rsidRDefault="005C0147">
            <w:pPr>
              <w:spacing w:line="48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近海养殖水域</w:t>
            </w:r>
            <w:r>
              <w:rPr>
                <w:rFonts w:ascii="Times New Roman" w:eastAsia="仿宋_GB2312" w:hAnsi="Times New Roman" w:cs="Times New Roman"/>
                <w:sz w:val="24"/>
              </w:rPr>
              <w:t>中</w:t>
            </w:r>
            <w:r>
              <w:rPr>
                <w:rFonts w:ascii="Times New Roman" w:eastAsia="仿宋_GB2312" w:hAnsi="Times New Roman" w:cs="Times New Roman" w:hint="eastAsia"/>
                <w:sz w:val="24"/>
              </w:rPr>
              <w:t>酚类化合物</w:t>
            </w:r>
            <w:r>
              <w:rPr>
                <w:rFonts w:ascii="Times New Roman" w:eastAsia="仿宋_GB2312" w:hAnsi="Times New Roman" w:cs="Times New Roman"/>
                <w:sz w:val="24"/>
              </w:rPr>
              <w:t>和全（多）氟化合物</w:t>
            </w:r>
            <w:r>
              <w:rPr>
                <w:rFonts w:ascii="Times New Roman" w:eastAsia="仿宋_GB2312" w:hAnsi="Times New Roman" w:cs="Times New Roman" w:hint="eastAsia"/>
                <w:sz w:val="24"/>
              </w:rPr>
              <w:t>等具有内分泌干扰效应</w:t>
            </w:r>
            <w:r>
              <w:rPr>
                <w:rFonts w:ascii="Times New Roman" w:eastAsia="仿宋_GB2312" w:hAnsi="Times New Roman" w:cs="Times New Roman"/>
                <w:sz w:val="24"/>
              </w:rPr>
              <w:t>的污染物广泛存在，对</w:t>
            </w:r>
            <w:r>
              <w:rPr>
                <w:rFonts w:ascii="Times New Roman" w:eastAsia="仿宋_GB2312" w:hAnsi="Times New Roman" w:cs="Times New Roman" w:hint="eastAsia"/>
                <w:sz w:val="24"/>
              </w:rPr>
              <w:t>水生生物的繁殖和发育产生系统性危害，其中部分污染物</w:t>
            </w:r>
            <w:r>
              <w:rPr>
                <w:rFonts w:ascii="Times New Roman" w:eastAsia="仿宋_GB2312" w:hAnsi="Times New Roman" w:cs="Times New Roman"/>
                <w:sz w:val="24"/>
              </w:rPr>
              <w:t>可</w:t>
            </w:r>
            <w:r>
              <w:rPr>
                <w:rFonts w:ascii="Times New Roman" w:eastAsia="仿宋_GB2312" w:hAnsi="Times New Roman" w:cs="Times New Roman" w:hint="eastAsia"/>
                <w:sz w:val="24"/>
              </w:rPr>
              <w:t>随食物链迁移转化进入人体</w:t>
            </w:r>
            <w:r>
              <w:rPr>
                <w:rFonts w:ascii="Times New Roman" w:eastAsia="仿宋_GB2312" w:hAnsi="Times New Roman" w:cs="Times New Roman"/>
                <w:sz w:val="24"/>
              </w:rPr>
              <w:t>并导致</w:t>
            </w:r>
            <w:r>
              <w:rPr>
                <w:rFonts w:ascii="Times New Roman" w:eastAsia="仿宋_GB2312" w:hAnsi="Times New Roman" w:cs="Times New Roman" w:hint="eastAsia"/>
                <w:sz w:val="24"/>
              </w:rPr>
              <w:t>健康风险。由于污染</w:t>
            </w:r>
            <w:r>
              <w:rPr>
                <w:rFonts w:ascii="Times New Roman" w:eastAsia="仿宋_GB2312" w:hAnsi="Times New Roman" w:cs="Times New Roman"/>
                <w:sz w:val="24"/>
              </w:rPr>
              <w:t>排放</w:t>
            </w:r>
            <w:r>
              <w:rPr>
                <w:rFonts w:ascii="Times New Roman" w:eastAsia="仿宋_GB2312" w:hAnsi="Times New Roman" w:cs="Times New Roman" w:hint="eastAsia"/>
                <w:sz w:val="24"/>
              </w:rPr>
              <w:t>渠道复杂，近海水域污染物浓度往往随时间波动</w:t>
            </w:r>
            <w:r>
              <w:rPr>
                <w:rFonts w:ascii="Times New Roman" w:eastAsia="仿宋_GB2312" w:hAnsi="Times New Roman" w:cs="Times New Roman"/>
                <w:sz w:val="24"/>
              </w:rPr>
              <w:t>极大，传统采样检测</w:t>
            </w:r>
            <w:r>
              <w:rPr>
                <w:rFonts w:ascii="Times New Roman" w:eastAsia="仿宋_GB2312" w:hAnsi="Times New Roman" w:cs="Times New Roman" w:hint="eastAsia"/>
                <w:sz w:val="24"/>
              </w:rPr>
              <w:t>难</w:t>
            </w:r>
            <w:r>
              <w:rPr>
                <w:rFonts w:ascii="Times New Roman" w:eastAsia="仿宋_GB2312" w:hAnsi="Times New Roman" w:cs="Times New Roman"/>
                <w:sz w:val="24"/>
              </w:rPr>
              <w:t>以准确反映真实环境污染水平。</w:t>
            </w:r>
            <w:r>
              <w:rPr>
                <w:rFonts w:ascii="Times New Roman" w:eastAsia="仿宋_GB2312" w:hAnsi="Times New Roman" w:cs="Times New Roman" w:hint="eastAsia"/>
                <w:sz w:val="24"/>
              </w:rPr>
              <w:t>因此，提升对近海养殖水域中内分泌干扰物类污染物的监测能力，已经成为维护蓝色粮仓安全生产，保护生态环境和国民健康的重点与难点问题</w:t>
            </w:r>
            <w:r>
              <w:rPr>
                <w:rFonts w:ascii="Times New Roman" w:eastAsia="仿宋_GB2312" w:hAnsi="Times New Roman" w:cs="Times New Roman"/>
                <w:sz w:val="24"/>
              </w:rPr>
              <w:t>。目前</w:t>
            </w:r>
            <w:r w:rsidR="00243395">
              <w:rPr>
                <w:rFonts w:ascii="Times New Roman" w:eastAsia="仿宋_GB2312" w:hAnsi="Times New Roman" w:cs="Times New Roman" w:hint="eastAsia"/>
                <w:sz w:val="24"/>
              </w:rPr>
              <w:t>全球范围内针对痕量污染物的原位监测技术尚不成熟，海水盐度、</w:t>
            </w:r>
            <w:r>
              <w:rPr>
                <w:rFonts w:ascii="Times New Roman" w:eastAsia="仿宋_GB2312" w:hAnsi="Times New Roman" w:cs="Times New Roman" w:hint="eastAsia"/>
                <w:sz w:val="24"/>
              </w:rPr>
              <w:t>养殖水域中饵料与药物等的频繁施用，也严重影响了</w:t>
            </w:r>
            <w:r>
              <w:rPr>
                <w:rFonts w:ascii="Times New Roman" w:eastAsia="仿宋_GB2312" w:hAnsi="Times New Roman" w:cs="Times New Roman"/>
                <w:sz w:val="24"/>
              </w:rPr>
              <w:t>原位</w:t>
            </w:r>
            <w:r>
              <w:rPr>
                <w:rFonts w:ascii="Times New Roman" w:eastAsia="仿宋_GB2312" w:hAnsi="Times New Roman" w:cs="Times New Roman" w:hint="eastAsia"/>
                <w:sz w:val="24"/>
              </w:rPr>
              <w:t>监测</w:t>
            </w:r>
            <w:r>
              <w:rPr>
                <w:rFonts w:ascii="Times New Roman" w:eastAsia="仿宋_GB2312" w:hAnsi="Times New Roman" w:cs="Times New Roman"/>
                <w:sz w:val="24"/>
              </w:rPr>
              <w:t>装置</w:t>
            </w:r>
            <w:r>
              <w:rPr>
                <w:rFonts w:ascii="Times New Roman" w:eastAsia="仿宋_GB2312" w:hAnsi="Times New Roman" w:cs="Times New Roman" w:hint="eastAsia"/>
                <w:sz w:val="24"/>
              </w:rPr>
              <w:t>的</w:t>
            </w:r>
            <w:r>
              <w:rPr>
                <w:rFonts w:ascii="Times New Roman" w:eastAsia="仿宋_GB2312" w:hAnsi="Times New Roman" w:cs="Times New Roman"/>
                <w:sz w:val="24"/>
              </w:rPr>
              <w:t>污染物富集效率与</w:t>
            </w:r>
            <w:r>
              <w:rPr>
                <w:rFonts w:ascii="Times New Roman" w:eastAsia="仿宋_GB2312" w:hAnsi="Times New Roman" w:cs="Times New Roman" w:hint="eastAsia"/>
                <w:sz w:val="24"/>
              </w:rPr>
              <w:t>准确性。</w:t>
            </w:r>
          </w:p>
          <w:p w:rsidR="000638C5" w:rsidRDefault="005C0147">
            <w:pPr>
              <w:spacing w:line="48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本成果在国家自然</w:t>
            </w:r>
            <w:r>
              <w:rPr>
                <w:rFonts w:ascii="Times New Roman" w:eastAsia="仿宋_GB2312" w:hAnsi="Times New Roman" w:cs="Times New Roman"/>
                <w:sz w:val="24"/>
              </w:rPr>
              <w:t>科学</w:t>
            </w:r>
            <w:r>
              <w:rPr>
                <w:rFonts w:ascii="Times New Roman" w:eastAsia="仿宋_GB2312" w:hAnsi="Times New Roman" w:cs="Times New Roman" w:hint="eastAsia"/>
                <w:sz w:val="24"/>
              </w:rPr>
              <w:t>基金、</w:t>
            </w:r>
            <w:r>
              <w:rPr>
                <w:rFonts w:ascii="Times New Roman" w:eastAsia="仿宋_GB2312" w:hAnsi="Times New Roman" w:cs="Times New Roman"/>
                <w:sz w:val="24"/>
              </w:rPr>
              <w:t>杰出青年</w:t>
            </w:r>
            <w:r>
              <w:rPr>
                <w:rFonts w:ascii="Times New Roman" w:eastAsia="仿宋_GB2312" w:hAnsi="Times New Roman" w:cs="Times New Roman" w:hint="eastAsia"/>
                <w:sz w:val="24"/>
              </w:rPr>
              <w:t>基金</w:t>
            </w:r>
            <w:r>
              <w:rPr>
                <w:rFonts w:ascii="Times New Roman" w:eastAsia="仿宋_GB2312" w:hAnsi="Times New Roman" w:cs="Times New Roman"/>
                <w:sz w:val="24"/>
              </w:rPr>
              <w:t>等</w:t>
            </w:r>
            <w:r>
              <w:rPr>
                <w:rFonts w:ascii="Times New Roman" w:eastAsia="仿宋_GB2312" w:hAnsi="Times New Roman" w:cs="Times New Roman" w:hint="eastAsia"/>
                <w:sz w:val="24"/>
              </w:rPr>
              <w:t>的支持下，经过十年，形成了“产学研用”一体发展模式，成功</w:t>
            </w:r>
            <w:r>
              <w:rPr>
                <w:rFonts w:ascii="Times New Roman" w:eastAsia="仿宋_GB2312" w:hAnsi="Times New Roman" w:cs="Times New Roman"/>
                <w:sz w:val="24"/>
              </w:rPr>
              <w:t>获得</w:t>
            </w:r>
            <w:r>
              <w:rPr>
                <w:rFonts w:ascii="Times New Roman" w:eastAsia="仿宋_GB2312" w:hAnsi="Times New Roman" w:cs="Times New Roman" w:hint="eastAsia"/>
                <w:sz w:val="24"/>
              </w:rPr>
              <w:t>以下成果：</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）针对典型内分泌干扰物痕量、难监测等特点，在开发高效国产化树脂接收相材料基础上，</w:t>
            </w:r>
            <w:r>
              <w:rPr>
                <w:rFonts w:ascii="Times New Roman" w:eastAsia="仿宋_GB2312" w:hAnsi="Times New Roman" w:cs="Times New Roman"/>
                <w:sz w:val="24"/>
              </w:rPr>
              <w:t>依据</w:t>
            </w:r>
            <w:r>
              <w:rPr>
                <w:rFonts w:ascii="Times New Roman" w:eastAsia="仿宋_GB2312" w:hAnsi="Times New Roman" w:cs="Times New Roman" w:hint="eastAsia"/>
                <w:sz w:val="24"/>
              </w:rPr>
              <w:t>靶向吸附原</w:t>
            </w:r>
            <w:r>
              <w:rPr>
                <w:rFonts w:ascii="Times New Roman" w:eastAsia="仿宋_GB2312" w:hAnsi="Times New Roman" w:cs="Times New Roman" w:hint="eastAsia"/>
                <w:sz w:val="24"/>
              </w:rPr>
              <w:lastRenderedPageBreak/>
              <w:t>理研发</w:t>
            </w:r>
            <w:r>
              <w:rPr>
                <w:rFonts w:ascii="Times New Roman" w:eastAsia="仿宋_GB2312" w:hAnsi="Times New Roman" w:cs="Times New Roman"/>
                <w:sz w:val="24"/>
              </w:rPr>
              <w:t>出表面分子印迹聚合物和固定化离子液体</w:t>
            </w:r>
            <w:r>
              <w:rPr>
                <w:rFonts w:ascii="Times New Roman" w:eastAsia="仿宋_GB2312" w:hAnsi="Times New Roman" w:cs="Times New Roman" w:hint="eastAsia"/>
                <w:sz w:val="24"/>
              </w:rPr>
              <w:t>接收相材料</w:t>
            </w:r>
            <w:r>
              <w:rPr>
                <w:rFonts w:ascii="Times New Roman" w:eastAsia="仿宋_GB2312" w:hAnsi="Times New Roman" w:cs="Times New Roman"/>
                <w:sz w:val="24"/>
              </w:rPr>
              <w:t>，</w:t>
            </w:r>
            <w:r>
              <w:rPr>
                <w:rFonts w:ascii="Times New Roman" w:eastAsia="仿宋_GB2312" w:hAnsi="Times New Roman" w:cs="Times New Roman" w:hint="eastAsia"/>
                <w:sz w:val="24"/>
              </w:rPr>
              <w:t>并</w:t>
            </w:r>
            <w:r>
              <w:rPr>
                <w:rFonts w:ascii="Times New Roman" w:eastAsia="仿宋_GB2312" w:hAnsi="Times New Roman" w:cs="Times New Roman"/>
                <w:sz w:val="24"/>
              </w:rPr>
              <w:t>开发出</w:t>
            </w:r>
            <w:r>
              <w:rPr>
                <w:rFonts w:ascii="Times New Roman" w:eastAsia="仿宋_GB2312" w:hAnsi="Times New Roman" w:cs="Times New Roman" w:hint="eastAsia"/>
                <w:sz w:val="24"/>
              </w:rPr>
              <w:t>基于</w:t>
            </w:r>
            <w:r>
              <w:rPr>
                <w:rFonts w:ascii="Times New Roman" w:eastAsia="仿宋_GB2312" w:hAnsi="Times New Roman" w:cs="Times New Roman"/>
                <w:sz w:val="24"/>
              </w:rPr>
              <w:t>新型</w:t>
            </w:r>
            <w:r>
              <w:rPr>
                <w:rFonts w:ascii="Times New Roman" w:eastAsia="仿宋_GB2312" w:hAnsi="Times New Roman" w:cs="Times New Roman" w:hint="eastAsia"/>
                <w:sz w:val="24"/>
              </w:rPr>
              <w:t>接收相的</w:t>
            </w:r>
            <w:r>
              <w:rPr>
                <w:rFonts w:ascii="Times New Roman" w:eastAsia="仿宋_GB2312" w:hAnsi="Times New Roman" w:cs="Times New Roman"/>
                <w:sz w:val="24"/>
              </w:rPr>
              <w:t>被动采样装置及配套技术。与现有</w:t>
            </w:r>
            <w:r>
              <w:rPr>
                <w:rFonts w:ascii="Times New Roman" w:eastAsia="仿宋_GB2312" w:hAnsi="Times New Roman" w:cs="Times New Roman" w:hint="eastAsia"/>
                <w:sz w:val="24"/>
              </w:rPr>
              <w:t>商品化被动采样装置</w:t>
            </w:r>
            <w:r>
              <w:rPr>
                <w:rFonts w:ascii="Times New Roman" w:eastAsia="仿宋_GB2312" w:hAnsi="Times New Roman" w:cs="Times New Roman"/>
                <w:sz w:val="24"/>
              </w:rPr>
              <w:t>相比较，</w:t>
            </w:r>
            <w:r>
              <w:rPr>
                <w:rFonts w:ascii="Times New Roman" w:eastAsia="仿宋_GB2312" w:hAnsi="Times New Roman" w:cs="Times New Roman" w:hint="eastAsia"/>
                <w:sz w:val="24"/>
              </w:rPr>
              <w:t>对近海养殖水域中典型内分泌干扰物的</w:t>
            </w:r>
            <w:r>
              <w:rPr>
                <w:rFonts w:ascii="Times New Roman" w:eastAsia="仿宋_GB2312" w:hAnsi="Times New Roman" w:cs="Times New Roman"/>
                <w:sz w:val="24"/>
              </w:rPr>
              <w:t>富集</w:t>
            </w:r>
            <w:r>
              <w:rPr>
                <w:rFonts w:ascii="Times New Roman" w:eastAsia="仿宋_GB2312" w:hAnsi="Times New Roman" w:cs="Times New Roman" w:hint="eastAsia"/>
                <w:sz w:val="24"/>
              </w:rPr>
              <w:t>能力</w:t>
            </w:r>
            <w:r>
              <w:rPr>
                <w:rFonts w:ascii="Times New Roman" w:eastAsia="仿宋_GB2312" w:hAnsi="Times New Roman" w:cs="Times New Roman"/>
                <w:sz w:val="24"/>
              </w:rPr>
              <w:t>提升</w:t>
            </w:r>
            <w:r>
              <w:rPr>
                <w:rFonts w:ascii="Times New Roman" w:eastAsia="仿宋_GB2312" w:hAnsi="Times New Roman" w:cs="Times New Roman"/>
                <w:sz w:val="24"/>
              </w:rPr>
              <w:t>200%</w:t>
            </w:r>
            <w:r>
              <w:rPr>
                <w:rFonts w:ascii="Times New Roman" w:eastAsia="仿宋_GB2312" w:hAnsi="Times New Roman" w:cs="Times New Roman" w:hint="eastAsia"/>
                <w:sz w:val="24"/>
              </w:rPr>
              <w:t>以上</w:t>
            </w:r>
            <w:r>
              <w:rPr>
                <w:rFonts w:ascii="Times New Roman" w:eastAsia="仿宋_GB2312" w:hAnsi="Times New Roman" w:cs="Times New Roman"/>
                <w:sz w:val="24"/>
              </w:rPr>
              <w:t>，成本降低</w:t>
            </w:r>
            <w:r>
              <w:rPr>
                <w:rFonts w:ascii="Times New Roman" w:eastAsia="仿宋_GB2312" w:hAnsi="Times New Roman" w:cs="Times New Roman"/>
                <w:sz w:val="24"/>
              </w:rPr>
              <w:t>20%</w:t>
            </w:r>
            <w:r>
              <w:rPr>
                <w:rFonts w:ascii="Times New Roman" w:eastAsia="仿宋_GB2312" w:hAnsi="Times New Roman" w:cs="Times New Roman"/>
                <w:sz w:val="24"/>
              </w:rPr>
              <w:t>。</w:t>
            </w:r>
            <w:r>
              <w:rPr>
                <w:rFonts w:ascii="Times New Roman" w:eastAsia="仿宋_GB2312" w:hAnsi="Times New Roman" w:cs="Times New Roman" w:hint="eastAsia"/>
                <w:sz w:val="24"/>
              </w:rPr>
              <w:t>2</w:t>
            </w:r>
            <w:r>
              <w:rPr>
                <w:rFonts w:ascii="Times New Roman" w:eastAsia="仿宋_GB2312" w:hAnsi="Times New Roman" w:cs="Times New Roman" w:hint="eastAsia"/>
                <w:sz w:val="24"/>
              </w:rPr>
              <w:t>）通过微宇宙实验收集被动采样器的采样动力学参数，提出</w:t>
            </w:r>
            <w:r>
              <w:rPr>
                <w:rFonts w:ascii="Times New Roman" w:eastAsia="仿宋_GB2312" w:hAnsi="Times New Roman" w:cs="Times New Roman"/>
                <w:sz w:val="24"/>
              </w:rPr>
              <w:t>基于新型被动采样装置的</w:t>
            </w:r>
            <w:r>
              <w:rPr>
                <w:rFonts w:ascii="Times New Roman" w:eastAsia="仿宋_GB2312" w:hAnsi="Times New Roman" w:cs="Times New Roman" w:hint="eastAsia"/>
                <w:sz w:val="24"/>
              </w:rPr>
              <w:t>典型内分泌干扰物</w:t>
            </w:r>
            <w:r>
              <w:rPr>
                <w:rFonts w:ascii="Times New Roman" w:eastAsia="仿宋_GB2312" w:hAnsi="Times New Roman" w:cs="Times New Roman"/>
                <w:sz w:val="24"/>
              </w:rPr>
              <w:t>监测</w:t>
            </w:r>
            <w:r>
              <w:rPr>
                <w:rFonts w:ascii="Times New Roman" w:eastAsia="仿宋_GB2312" w:hAnsi="Times New Roman" w:cs="Times New Roman" w:hint="eastAsia"/>
                <w:sz w:val="24"/>
              </w:rPr>
              <w:t>浓度模型</w:t>
            </w:r>
            <w:r>
              <w:rPr>
                <w:rFonts w:ascii="Times New Roman" w:eastAsia="仿宋_GB2312" w:hAnsi="Times New Roman" w:cs="Times New Roman"/>
                <w:sz w:val="24"/>
              </w:rPr>
              <w:t>；比照主动采样方法，将</w:t>
            </w:r>
            <w:r w:rsidRPr="0047157A">
              <w:rPr>
                <w:rFonts w:ascii="Times New Roman" w:eastAsia="仿宋_GB2312" w:hAnsi="Times New Roman" w:cs="Times New Roman" w:hint="eastAsia"/>
                <w:sz w:val="24"/>
              </w:rPr>
              <w:t>近海养殖水域和</w:t>
            </w:r>
            <w:r w:rsidRPr="0047157A">
              <w:rPr>
                <w:rFonts w:ascii="Times New Roman" w:eastAsia="仿宋_GB2312" w:hAnsi="Times New Roman" w:cs="Times New Roman"/>
                <w:sz w:val="24"/>
              </w:rPr>
              <w:t>工厂化养殖环境中目标污染</w:t>
            </w:r>
            <w:r w:rsidRPr="0047157A">
              <w:rPr>
                <w:rFonts w:ascii="Times New Roman" w:eastAsia="仿宋_GB2312" w:hAnsi="Times New Roman" w:cs="Times New Roman" w:hint="eastAsia"/>
                <w:sz w:val="24"/>
              </w:rPr>
              <w:t>物的</w:t>
            </w:r>
            <w:r w:rsidRPr="0047157A">
              <w:rPr>
                <w:rFonts w:ascii="Times New Roman" w:eastAsia="仿宋_GB2312" w:hAnsi="Times New Roman" w:cs="Times New Roman"/>
                <w:sz w:val="24"/>
              </w:rPr>
              <w:t>检出率提高</w:t>
            </w:r>
            <w:r w:rsidRPr="0047157A">
              <w:rPr>
                <w:rFonts w:ascii="Times New Roman" w:eastAsia="仿宋_GB2312" w:hAnsi="Times New Roman" w:cs="Times New Roman"/>
                <w:sz w:val="24"/>
              </w:rPr>
              <w:t>2</w:t>
            </w:r>
            <w:r w:rsidRPr="0047157A">
              <w:rPr>
                <w:rFonts w:ascii="Times New Roman" w:eastAsia="仿宋_GB2312" w:hAnsi="Times New Roman" w:cs="Times New Roman" w:hint="eastAsia"/>
                <w:sz w:val="24"/>
              </w:rPr>
              <w:t>0</w:t>
            </w:r>
            <w:r w:rsidR="00243395">
              <w:rPr>
                <w:rFonts w:ascii="Times New Roman" w:eastAsia="仿宋_GB2312" w:hAnsi="Times New Roman" w:cs="Times New Roman"/>
                <w:sz w:val="24"/>
              </w:rPr>
              <w:t>~</w:t>
            </w:r>
            <w:r w:rsidRPr="0047157A">
              <w:rPr>
                <w:rFonts w:ascii="Times New Roman" w:eastAsia="仿宋_GB2312" w:hAnsi="Times New Roman" w:cs="Times New Roman" w:hint="eastAsia"/>
                <w:sz w:val="24"/>
              </w:rPr>
              <w:t>30</w:t>
            </w:r>
            <w:r w:rsidRPr="0047157A">
              <w:rPr>
                <w:rFonts w:ascii="Times New Roman" w:eastAsia="仿宋_GB2312" w:hAnsi="Times New Roman" w:cs="Times New Roman"/>
                <w:sz w:val="24"/>
              </w:rPr>
              <w:t>%</w:t>
            </w:r>
            <w:r w:rsidRPr="0047157A">
              <w:rPr>
                <w:rFonts w:ascii="Times New Roman" w:eastAsia="仿宋_GB2312" w:hAnsi="Times New Roman" w:cs="Times New Roman" w:hint="eastAsia"/>
                <w:sz w:val="24"/>
              </w:rPr>
              <w:t>，</w:t>
            </w:r>
            <w:r w:rsidRPr="0047157A">
              <w:rPr>
                <w:rFonts w:ascii="Times New Roman" w:eastAsia="仿宋_GB2312" w:hAnsi="Times New Roman" w:cs="Times New Roman"/>
                <w:sz w:val="24"/>
              </w:rPr>
              <w:t>比照商品化被动采样装置，将原位监测的精密度提高</w:t>
            </w:r>
            <w:r w:rsidRPr="0047157A">
              <w:rPr>
                <w:rFonts w:ascii="Times New Roman" w:eastAsia="仿宋_GB2312" w:hAnsi="Times New Roman" w:cs="Times New Roman"/>
                <w:sz w:val="24"/>
              </w:rPr>
              <w:t>30%</w:t>
            </w:r>
            <w:r w:rsidRPr="0047157A">
              <w:rPr>
                <w:rFonts w:ascii="Times New Roman" w:eastAsia="仿宋_GB2312" w:hAnsi="Times New Roman" w:cs="Times New Roman"/>
                <w:sz w:val="24"/>
              </w:rPr>
              <w:t>。</w:t>
            </w:r>
            <w:r w:rsidRPr="0047157A">
              <w:rPr>
                <w:rFonts w:ascii="Times New Roman" w:eastAsia="仿宋_GB2312" w:hAnsi="Times New Roman" w:cs="Times New Roman"/>
                <w:sz w:val="24"/>
              </w:rPr>
              <w:t>3</w:t>
            </w:r>
            <w:r w:rsidRPr="0047157A">
              <w:rPr>
                <w:rFonts w:ascii="Times New Roman" w:eastAsia="仿宋_GB2312" w:hAnsi="Times New Roman" w:cs="Times New Roman"/>
                <w:sz w:val="24"/>
              </w:rPr>
              <w:t>）针对</w:t>
            </w:r>
            <w:r w:rsidRPr="0047157A">
              <w:rPr>
                <w:rFonts w:ascii="Times New Roman" w:eastAsia="仿宋_GB2312" w:hAnsi="Times New Roman" w:cs="Times New Roman" w:hint="eastAsia"/>
                <w:sz w:val="24"/>
              </w:rPr>
              <w:t>近海养殖水域</w:t>
            </w:r>
            <w:r>
              <w:rPr>
                <w:rFonts w:ascii="Times New Roman" w:eastAsia="仿宋_GB2312" w:hAnsi="Times New Roman" w:cs="Times New Roman"/>
                <w:sz w:val="24"/>
              </w:rPr>
              <w:t>环境</w:t>
            </w:r>
            <w:r w:rsidR="008B1ADE">
              <w:rPr>
                <w:rFonts w:ascii="Times New Roman" w:eastAsia="仿宋_GB2312" w:hAnsi="Times New Roman" w:cs="Times New Roman"/>
                <w:sz w:val="24"/>
              </w:rPr>
              <w:t>难监测等</w:t>
            </w:r>
            <w:r w:rsidR="00243395">
              <w:rPr>
                <w:rFonts w:ascii="Times New Roman" w:eastAsia="仿宋_GB2312" w:hAnsi="Times New Roman" w:cs="Times New Roman"/>
                <w:sz w:val="24"/>
              </w:rPr>
              <w:t>特点</w:t>
            </w:r>
            <w:r>
              <w:rPr>
                <w:rFonts w:ascii="Times New Roman" w:eastAsia="仿宋_GB2312" w:hAnsi="Times New Roman" w:cs="Times New Roman" w:hint="eastAsia"/>
                <w:sz w:val="24"/>
              </w:rPr>
              <w:t>，设计研</w:t>
            </w:r>
            <w:r>
              <w:rPr>
                <w:rFonts w:ascii="Times New Roman" w:eastAsia="仿宋_GB2312" w:hAnsi="Times New Roman" w:cs="Times New Roman"/>
                <w:sz w:val="24"/>
              </w:rPr>
              <w:t>发出与</w:t>
            </w:r>
            <w:r>
              <w:rPr>
                <w:rFonts w:ascii="Times New Roman" w:eastAsia="仿宋_GB2312" w:hAnsi="Times New Roman" w:cs="Times New Roman" w:hint="eastAsia"/>
                <w:sz w:val="24"/>
              </w:rPr>
              <w:t>智能浮标</w:t>
            </w:r>
            <w:r>
              <w:rPr>
                <w:rFonts w:ascii="Times New Roman" w:eastAsia="仿宋_GB2312" w:hAnsi="Times New Roman" w:cs="Times New Roman"/>
                <w:sz w:val="24"/>
              </w:rPr>
              <w:t>结合的</w:t>
            </w:r>
            <w:r>
              <w:rPr>
                <w:rFonts w:ascii="Times New Roman" w:eastAsia="仿宋_GB2312" w:hAnsi="Times New Roman" w:cs="Times New Roman" w:hint="eastAsia"/>
                <w:sz w:val="24"/>
              </w:rPr>
              <w:t>被动采样集成装置和技</w:t>
            </w:r>
            <w:r>
              <w:rPr>
                <w:rFonts w:ascii="Times New Roman" w:eastAsia="仿宋_GB2312" w:hAnsi="Times New Roman" w:cs="Times New Roman"/>
                <w:sz w:val="24"/>
              </w:rPr>
              <w:t>术规范</w:t>
            </w:r>
            <w:r>
              <w:rPr>
                <w:rFonts w:ascii="Times New Roman" w:eastAsia="仿宋_GB2312" w:hAnsi="Times New Roman" w:cs="Times New Roman" w:hint="eastAsia"/>
                <w:sz w:val="24"/>
              </w:rPr>
              <w:t>，并在天津、</w:t>
            </w:r>
            <w:r w:rsidR="008B1ADE">
              <w:rPr>
                <w:rFonts w:ascii="Times New Roman" w:eastAsia="仿宋_GB2312" w:hAnsi="Times New Roman" w:cs="Times New Roman" w:hint="eastAsia"/>
                <w:sz w:val="24"/>
              </w:rPr>
              <w:t>辽宁、山东</w:t>
            </w:r>
            <w:r>
              <w:rPr>
                <w:rFonts w:ascii="Times New Roman" w:eastAsia="仿宋_GB2312" w:hAnsi="Times New Roman" w:cs="Times New Roman" w:hint="eastAsia"/>
                <w:sz w:val="24"/>
              </w:rPr>
              <w:t>、广州等地近海</w:t>
            </w:r>
            <w:r w:rsidR="008B1ADE">
              <w:rPr>
                <w:rFonts w:ascii="Times New Roman" w:eastAsia="仿宋_GB2312" w:hAnsi="Times New Roman" w:cs="Times New Roman" w:hint="eastAsia"/>
                <w:sz w:val="24"/>
              </w:rPr>
              <w:t>养殖</w:t>
            </w:r>
            <w:r>
              <w:rPr>
                <w:rFonts w:ascii="Times New Roman" w:eastAsia="仿宋_GB2312" w:hAnsi="Times New Roman" w:cs="Times New Roman" w:hint="eastAsia"/>
                <w:sz w:val="24"/>
              </w:rPr>
              <w:t>水域中成功应用</w:t>
            </w:r>
            <w:r>
              <w:rPr>
                <w:rFonts w:ascii="Times New Roman" w:eastAsia="仿宋_GB2312" w:hAnsi="Times New Roman" w:cs="Times New Roman"/>
                <w:sz w:val="24"/>
              </w:rPr>
              <w:t>。</w:t>
            </w:r>
          </w:p>
          <w:p w:rsidR="000638C5" w:rsidRPr="00B67098" w:rsidRDefault="005C0147" w:rsidP="000F6CF5">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项目共发表论文</w:t>
            </w:r>
            <w:r>
              <w:rPr>
                <w:rFonts w:ascii="Times New Roman" w:eastAsia="仿宋_GB2312" w:hAnsi="Times New Roman" w:cs="Times New Roman"/>
                <w:sz w:val="24"/>
              </w:rPr>
              <w:t>18</w:t>
            </w:r>
            <w:r>
              <w:rPr>
                <w:rFonts w:ascii="Times New Roman" w:eastAsia="仿宋_GB2312" w:hAnsi="Times New Roman" w:cs="Times New Roman"/>
                <w:sz w:val="24"/>
              </w:rPr>
              <w:t>篇</w:t>
            </w:r>
            <w:r>
              <w:rPr>
                <w:rFonts w:ascii="Times New Roman" w:eastAsia="仿宋_GB2312" w:hAnsi="Times New Roman" w:cs="Times New Roman"/>
                <w:sz w:val="24"/>
              </w:rPr>
              <w:t>(SCI</w:t>
            </w:r>
            <w:r>
              <w:rPr>
                <w:rFonts w:ascii="Times New Roman" w:eastAsia="仿宋_GB2312" w:hAnsi="Times New Roman" w:cs="Times New Roman"/>
                <w:sz w:val="24"/>
              </w:rPr>
              <w:t>收录</w:t>
            </w:r>
            <w:r>
              <w:rPr>
                <w:rFonts w:ascii="Times New Roman" w:eastAsia="仿宋_GB2312" w:hAnsi="Times New Roman" w:cs="Times New Roman"/>
                <w:sz w:val="24"/>
              </w:rPr>
              <w:t>13</w:t>
            </w:r>
            <w:r>
              <w:rPr>
                <w:rFonts w:ascii="Times New Roman" w:eastAsia="仿宋_GB2312" w:hAnsi="Times New Roman" w:cs="Times New Roman"/>
                <w:sz w:val="24"/>
              </w:rPr>
              <w:t>篇</w:t>
            </w:r>
            <w:r>
              <w:rPr>
                <w:rFonts w:ascii="Times New Roman" w:eastAsia="仿宋_GB2312" w:hAnsi="Times New Roman" w:cs="Times New Roman"/>
                <w:sz w:val="24"/>
              </w:rPr>
              <w:t>)</w:t>
            </w:r>
            <w:r>
              <w:rPr>
                <w:rFonts w:ascii="Times New Roman" w:eastAsia="仿宋_GB2312" w:hAnsi="Times New Roman" w:cs="Times New Roman"/>
                <w:sz w:val="24"/>
              </w:rPr>
              <w:t>。授权国家发明专利</w:t>
            </w:r>
            <w:r>
              <w:rPr>
                <w:rFonts w:ascii="Times New Roman" w:eastAsia="仿宋_GB2312" w:hAnsi="Times New Roman" w:cs="Times New Roman"/>
                <w:sz w:val="24"/>
              </w:rPr>
              <w:t>5</w:t>
            </w:r>
            <w:r>
              <w:rPr>
                <w:rFonts w:ascii="Times New Roman" w:eastAsia="仿宋_GB2312" w:hAnsi="Times New Roman" w:cs="Times New Roman"/>
                <w:sz w:val="24"/>
              </w:rPr>
              <w:t>件、实用新型专利</w:t>
            </w:r>
            <w:r>
              <w:rPr>
                <w:rFonts w:ascii="Times New Roman" w:eastAsia="仿宋_GB2312" w:hAnsi="Times New Roman" w:cs="Times New Roman"/>
                <w:sz w:val="24"/>
              </w:rPr>
              <w:t>2</w:t>
            </w:r>
            <w:r>
              <w:rPr>
                <w:rFonts w:ascii="Times New Roman" w:eastAsia="仿宋_GB2312" w:hAnsi="Times New Roman" w:cs="Times New Roman"/>
                <w:sz w:val="24"/>
              </w:rPr>
              <w:t>件、软著</w:t>
            </w:r>
            <w:r>
              <w:rPr>
                <w:rFonts w:ascii="Times New Roman" w:eastAsia="仿宋_GB2312" w:hAnsi="Times New Roman" w:cs="Times New Roman"/>
                <w:sz w:val="24"/>
              </w:rPr>
              <w:t>1</w:t>
            </w:r>
            <w:r>
              <w:rPr>
                <w:rFonts w:ascii="Times New Roman" w:eastAsia="仿宋_GB2312" w:hAnsi="Times New Roman" w:cs="Times New Roman"/>
                <w:sz w:val="24"/>
              </w:rPr>
              <w:t>件。被动采样技术被天津、</w:t>
            </w:r>
            <w:r w:rsidR="00F861C4">
              <w:rPr>
                <w:rFonts w:ascii="Times New Roman" w:eastAsia="仿宋_GB2312" w:hAnsi="Times New Roman" w:cs="Times New Roman" w:hint="eastAsia"/>
                <w:sz w:val="24"/>
              </w:rPr>
              <w:t>辽宁、山东、广州</w:t>
            </w:r>
            <w:r>
              <w:rPr>
                <w:rFonts w:ascii="Times New Roman" w:eastAsia="仿宋_GB2312" w:hAnsi="Times New Roman" w:cs="Times New Roman"/>
                <w:sz w:val="24"/>
              </w:rPr>
              <w:t>等</w:t>
            </w:r>
            <w:r w:rsidR="00F861C4">
              <w:rPr>
                <w:rFonts w:ascii="Times New Roman" w:eastAsia="仿宋_GB2312" w:hAnsi="Times New Roman" w:cs="Times New Roman"/>
                <w:sz w:val="24"/>
              </w:rPr>
              <w:t>6</w:t>
            </w:r>
            <w:r>
              <w:rPr>
                <w:rFonts w:ascii="Times New Roman" w:eastAsia="仿宋_GB2312" w:hAnsi="Times New Roman" w:cs="Times New Roman"/>
                <w:sz w:val="24"/>
              </w:rPr>
              <w:t>个省</w:t>
            </w:r>
            <w:r>
              <w:rPr>
                <w:rFonts w:ascii="Times New Roman" w:eastAsia="仿宋_GB2312" w:hAnsi="Times New Roman" w:cs="Times New Roman"/>
                <w:sz w:val="24"/>
              </w:rPr>
              <w:t>1</w:t>
            </w:r>
            <w:r w:rsidR="00F861C4">
              <w:rPr>
                <w:rFonts w:ascii="Times New Roman" w:eastAsia="仿宋_GB2312" w:hAnsi="Times New Roman" w:cs="Times New Roman"/>
                <w:sz w:val="24"/>
              </w:rPr>
              <w:t>7</w:t>
            </w:r>
            <w:r>
              <w:rPr>
                <w:rFonts w:ascii="Times New Roman" w:eastAsia="仿宋_GB2312" w:hAnsi="Times New Roman" w:cs="Times New Roman"/>
                <w:sz w:val="24"/>
              </w:rPr>
              <w:t>家企业与</w:t>
            </w:r>
            <w:r w:rsidR="00F861C4">
              <w:rPr>
                <w:rFonts w:ascii="Times New Roman" w:eastAsia="仿宋_GB2312" w:hAnsi="Times New Roman" w:cs="Times New Roman"/>
                <w:sz w:val="24"/>
              </w:rPr>
              <w:t>4</w:t>
            </w:r>
            <w:r>
              <w:rPr>
                <w:rFonts w:ascii="Times New Roman" w:eastAsia="仿宋_GB2312" w:hAnsi="Times New Roman" w:cs="Times New Roman"/>
                <w:sz w:val="24"/>
              </w:rPr>
              <w:t>家科研</w:t>
            </w:r>
            <w:r w:rsidR="00F861C4">
              <w:rPr>
                <w:rFonts w:ascii="Times New Roman" w:eastAsia="仿宋_GB2312" w:hAnsi="Times New Roman" w:cs="Times New Roman"/>
                <w:sz w:val="24"/>
              </w:rPr>
              <w:t>检测</w:t>
            </w:r>
            <w:r>
              <w:rPr>
                <w:rFonts w:ascii="Times New Roman" w:eastAsia="仿宋_GB2312" w:hAnsi="Times New Roman" w:cs="Times New Roman"/>
                <w:sz w:val="24"/>
              </w:rPr>
              <w:t>机构采纳使用，</w:t>
            </w:r>
            <w:r w:rsidRPr="00DE1565">
              <w:rPr>
                <w:rFonts w:ascii="Times New Roman" w:eastAsia="仿宋_GB2312" w:hAnsi="Times New Roman" w:cs="Times New Roman"/>
                <w:sz w:val="24"/>
              </w:rPr>
              <w:t>应用示范面积</w:t>
            </w:r>
            <w:r w:rsidRPr="00DE1565">
              <w:rPr>
                <w:rFonts w:ascii="Times New Roman" w:eastAsia="仿宋_GB2312" w:hAnsi="Times New Roman" w:cs="Times New Roman"/>
                <w:sz w:val="24"/>
              </w:rPr>
              <w:t>2.31</w:t>
            </w:r>
            <w:r w:rsidRPr="00DE1565">
              <w:rPr>
                <w:rFonts w:ascii="Times New Roman" w:eastAsia="仿宋_GB2312" w:hAnsi="Times New Roman" w:cs="Times New Roman"/>
                <w:sz w:val="24"/>
              </w:rPr>
              <w:t>万平方米，调查养殖水域</w:t>
            </w:r>
            <w:r w:rsidRPr="00DE1565">
              <w:rPr>
                <w:rFonts w:ascii="Times New Roman" w:eastAsia="仿宋_GB2312" w:hAnsi="Times New Roman" w:cs="Times New Roman"/>
                <w:sz w:val="24"/>
              </w:rPr>
              <w:t>13.6</w:t>
            </w:r>
            <w:r w:rsidRPr="00DE1565">
              <w:rPr>
                <w:rFonts w:ascii="Times New Roman" w:eastAsia="仿宋_GB2312" w:hAnsi="Times New Roman" w:cs="Times New Roman"/>
                <w:sz w:val="24"/>
              </w:rPr>
              <w:t>平方公里海域</w:t>
            </w:r>
            <w:r w:rsidR="0033689F">
              <w:rPr>
                <w:rFonts w:ascii="Times New Roman" w:eastAsia="仿宋_GB2312" w:hAnsi="Times New Roman" w:cs="Times New Roman"/>
                <w:sz w:val="24"/>
              </w:rPr>
              <w:t>，养殖品种</w:t>
            </w:r>
            <w:r w:rsidR="00B52AE1">
              <w:rPr>
                <w:rFonts w:ascii="Times New Roman" w:eastAsia="仿宋_GB2312" w:hAnsi="Times New Roman" w:cs="Times New Roman"/>
                <w:sz w:val="24"/>
              </w:rPr>
              <w:t>成活率提高</w:t>
            </w:r>
            <w:r w:rsidR="00B52AE1">
              <w:rPr>
                <w:rFonts w:ascii="Times New Roman" w:eastAsia="仿宋_GB2312" w:hAnsi="Times New Roman" w:cs="Times New Roman" w:hint="eastAsia"/>
                <w:sz w:val="24"/>
              </w:rPr>
              <w:t>8</w:t>
            </w:r>
            <w:r w:rsidR="00B52AE1">
              <w:rPr>
                <w:rFonts w:ascii="Times New Roman" w:eastAsia="仿宋_GB2312" w:hAnsi="Times New Roman" w:cs="Times New Roman"/>
                <w:sz w:val="24"/>
              </w:rPr>
              <w:t>.9%</w:t>
            </w:r>
            <w:r w:rsidR="00B52AE1">
              <w:rPr>
                <w:rFonts w:ascii="Times New Roman" w:eastAsia="仿宋_GB2312" w:hAnsi="Times New Roman" w:cs="Times New Roman"/>
                <w:sz w:val="24"/>
              </w:rPr>
              <w:t>，</w:t>
            </w:r>
            <w:r w:rsidR="0033689F">
              <w:rPr>
                <w:rFonts w:ascii="Times New Roman" w:eastAsia="仿宋_GB2312" w:hAnsi="Times New Roman" w:cs="Times New Roman"/>
                <w:sz w:val="24"/>
              </w:rPr>
              <w:t>产量提升</w:t>
            </w:r>
            <w:r w:rsidR="00B52AE1">
              <w:rPr>
                <w:rFonts w:ascii="Times New Roman" w:eastAsia="仿宋_GB2312" w:hAnsi="Times New Roman" w:cs="Times New Roman" w:hint="eastAsia"/>
                <w:sz w:val="24"/>
              </w:rPr>
              <w:t>1</w:t>
            </w:r>
            <w:r w:rsidR="00B52AE1">
              <w:rPr>
                <w:rFonts w:ascii="Times New Roman" w:eastAsia="仿宋_GB2312" w:hAnsi="Times New Roman" w:cs="Times New Roman"/>
                <w:sz w:val="24"/>
              </w:rPr>
              <w:t>6.3%</w:t>
            </w:r>
            <w:r w:rsidR="00B52AE1">
              <w:rPr>
                <w:rFonts w:ascii="Times New Roman" w:eastAsia="仿宋_GB2312" w:hAnsi="Times New Roman" w:cs="Times New Roman" w:hint="eastAsia"/>
                <w:sz w:val="24"/>
              </w:rPr>
              <w:t>。</w:t>
            </w:r>
            <w:r w:rsidR="00513388">
              <w:rPr>
                <w:rFonts w:ascii="Times New Roman" w:eastAsia="仿宋_GB2312" w:hAnsi="Times New Roman" w:cs="Times New Roman"/>
                <w:sz w:val="24"/>
              </w:rPr>
              <w:t>项目组</w:t>
            </w:r>
            <w:r w:rsidRPr="00DE1565">
              <w:rPr>
                <w:rFonts w:ascii="Times New Roman" w:eastAsia="仿宋_GB2312" w:hAnsi="Times New Roman" w:cs="Times New Roman"/>
                <w:sz w:val="24"/>
              </w:rPr>
              <w:t>完成技术转让</w:t>
            </w:r>
            <w:r>
              <w:rPr>
                <w:rFonts w:ascii="Times New Roman" w:eastAsia="仿宋_GB2312" w:hAnsi="Times New Roman" w:cs="Times New Roman"/>
                <w:sz w:val="24"/>
              </w:rPr>
              <w:t>、技术开发和技术服务</w:t>
            </w:r>
            <w:r>
              <w:rPr>
                <w:rFonts w:ascii="Times New Roman" w:eastAsia="仿宋_GB2312" w:hAnsi="Times New Roman" w:cs="Times New Roman"/>
                <w:sz w:val="24"/>
              </w:rPr>
              <w:t>8</w:t>
            </w:r>
            <w:r>
              <w:rPr>
                <w:rFonts w:ascii="Times New Roman" w:eastAsia="仿宋_GB2312" w:hAnsi="Times New Roman" w:cs="Times New Roman"/>
                <w:sz w:val="24"/>
              </w:rPr>
              <w:t>项，成果转化总金额</w:t>
            </w:r>
            <w:r>
              <w:rPr>
                <w:rFonts w:ascii="Times New Roman" w:eastAsia="仿宋_GB2312" w:hAnsi="Times New Roman" w:cs="Times New Roman"/>
                <w:sz w:val="24"/>
              </w:rPr>
              <w:t>199.1</w:t>
            </w:r>
            <w:r>
              <w:rPr>
                <w:rFonts w:ascii="Times New Roman" w:eastAsia="仿宋_GB2312" w:hAnsi="Times New Roman" w:cs="Times New Roman"/>
                <w:sz w:val="24"/>
              </w:rPr>
              <w:t>万元，形成</w:t>
            </w:r>
            <w:r w:rsidR="00F861C4">
              <w:rPr>
                <w:rFonts w:ascii="Times New Roman" w:eastAsia="仿宋_GB2312" w:hAnsi="Times New Roman" w:cs="Times New Roman" w:hint="eastAsia"/>
                <w:sz w:val="24"/>
              </w:rPr>
              <w:t>企业</w:t>
            </w:r>
            <w:r w:rsidR="00F861C4">
              <w:rPr>
                <w:rFonts w:ascii="Times New Roman" w:eastAsia="仿宋_GB2312" w:hAnsi="Times New Roman" w:cs="Times New Roman"/>
                <w:sz w:val="24"/>
              </w:rPr>
              <w:t>标准</w:t>
            </w:r>
            <w:r>
              <w:rPr>
                <w:rFonts w:ascii="Times New Roman" w:eastAsia="仿宋_GB2312" w:hAnsi="Times New Roman" w:cs="Times New Roman"/>
                <w:sz w:val="24"/>
              </w:rPr>
              <w:t>2</w:t>
            </w:r>
            <w:r>
              <w:rPr>
                <w:rFonts w:ascii="Times New Roman" w:eastAsia="仿宋_GB2312" w:hAnsi="Times New Roman" w:cs="Times New Roman"/>
                <w:sz w:val="24"/>
              </w:rPr>
              <w:t>项。培训技术人员共计</w:t>
            </w:r>
            <w:r w:rsidR="00DE1565">
              <w:rPr>
                <w:rFonts w:ascii="Times New Roman" w:eastAsia="仿宋_GB2312" w:hAnsi="Times New Roman" w:cs="Times New Roman"/>
                <w:sz w:val="24"/>
              </w:rPr>
              <w:t>1011</w:t>
            </w:r>
            <w:r>
              <w:rPr>
                <w:rFonts w:ascii="Times New Roman" w:eastAsia="仿宋_GB2312" w:hAnsi="Times New Roman" w:cs="Times New Roman"/>
                <w:sz w:val="24"/>
              </w:rPr>
              <w:t>人次，培养</w:t>
            </w:r>
            <w:r>
              <w:rPr>
                <w:rFonts w:ascii="Times New Roman" w:eastAsia="仿宋_GB2312" w:hAnsi="Times New Roman" w:cs="Times New Roman" w:hint="eastAsia"/>
                <w:sz w:val="24"/>
              </w:rPr>
              <w:t>研究生</w:t>
            </w:r>
            <w:r>
              <w:rPr>
                <w:rFonts w:ascii="Times New Roman" w:eastAsia="仿宋_GB2312" w:hAnsi="Times New Roman" w:cs="Times New Roman"/>
                <w:sz w:val="24"/>
              </w:rPr>
              <w:t>24</w:t>
            </w:r>
            <w:r>
              <w:rPr>
                <w:rFonts w:ascii="Times New Roman" w:eastAsia="仿宋_GB2312" w:hAnsi="Times New Roman" w:cs="Times New Roman"/>
                <w:sz w:val="24"/>
              </w:rPr>
              <w:t>名。经第三方评价，通过污染监测结果指导生产企业实施应用该监控技术，可有效地预警养殖水环境污染水平，保障水产品质量安全，帮助企业创造生态经济效益</w:t>
            </w:r>
            <w:r w:rsidRPr="00DE1565">
              <w:rPr>
                <w:rFonts w:ascii="Times New Roman" w:eastAsia="仿宋_GB2312" w:hAnsi="Times New Roman" w:cs="Times New Roman"/>
                <w:sz w:val="24"/>
              </w:rPr>
              <w:t>1</w:t>
            </w:r>
            <w:r w:rsidR="00BD4685" w:rsidRPr="00DE1565">
              <w:rPr>
                <w:rFonts w:ascii="Times New Roman" w:eastAsia="仿宋_GB2312" w:hAnsi="Times New Roman" w:cs="Times New Roman"/>
                <w:sz w:val="24"/>
              </w:rPr>
              <w:t>.</w:t>
            </w:r>
            <w:r w:rsidRPr="00DE1565">
              <w:rPr>
                <w:rFonts w:ascii="Times New Roman" w:eastAsia="仿宋_GB2312" w:hAnsi="Times New Roman" w:cs="Times New Roman"/>
                <w:sz w:val="24"/>
              </w:rPr>
              <w:t>885</w:t>
            </w:r>
            <w:r w:rsidR="00BD4685" w:rsidRPr="00DE1565">
              <w:rPr>
                <w:rFonts w:ascii="Times New Roman" w:eastAsia="仿宋_GB2312" w:hAnsi="Times New Roman" w:cs="Times New Roman" w:hint="eastAsia"/>
                <w:sz w:val="24"/>
              </w:rPr>
              <w:t>亿</w:t>
            </w:r>
            <w:r w:rsidRPr="00DE1565">
              <w:rPr>
                <w:rFonts w:ascii="Times New Roman" w:eastAsia="仿宋_GB2312" w:hAnsi="Times New Roman" w:cs="Times New Roman"/>
                <w:sz w:val="24"/>
              </w:rPr>
              <w:t>元，</w:t>
            </w:r>
            <w:r w:rsidR="00BD4685" w:rsidRPr="00DE1565">
              <w:rPr>
                <w:rFonts w:ascii="Times New Roman" w:eastAsia="仿宋_GB2312" w:hAnsi="Times New Roman" w:cs="Times New Roman"/>
                <w:sz w:val="24"/>
              </w:rPr>
              <w:t>累计</w:t>
            </w:r>
            <w:r w:rsidRPr="00DE1565">
              <w:rPr>
                <w:rFonts w:ascii="Times New Roman" w:eastAsia="仿宋_GB2312" w:hAnsi="Times New Roman" w:cs="Times New Roman"/>
                <w:sz w:val="24"/>
              </w:rPr>
              <w:t>新增利润</w:t>
            </w:r>
            <w:r w:rsidRPr="00DE1565">
              <w:rPr>
                <w:rFonts w:ascii="Times New Roman" w:eastAsia="仿宋_GB2312" w:hAnsi="Times New Roman" w:cs="Times New Roman"/>
                <w:sz w:val="24"/>
              </w:rPr>
              <w:t>6751.63</w:t>
            </w:r>
            <w:r w:rsidRPr="00DE1565">
              <w:rPr>
                <w:rFonts w:ascii="Times New Roman" w:eastAsia="仿宋_GB2312" w:hAnsi="Times New Roman" w:cs="Times New Roman"/>
                <w:sz w:val="24"/>
              </w:rPr>
              <w:t>万元。</w:t>
            </w:r>
            <w:r>
              <w:rPr>
                <w:rFonts w:ascii="Times New Roman" w:eastAsia="仿宋_GB2312" w:hAnsi="Times New Roman" w:cs="Times New Roman"/>
                <w:sz w:val="24"/>
              </w:rPr>
              <w:t>装置富集能力与吸附选择性受到美国、瑞典、波兰等</w:t>
            </w:r>
            <w:r w:rsidR="005B3A68">
              <w:rPr>
                <w:rFonts w:ascii="Times New Roman" w:eastAsia="仿宋_GB2312" w:hAnsi="Times New Roman" w:cs="Times New Roman"/>
                <w:sz w:val="24"/>
              </w:rPr>
              <w:t>国外</w:t>
            </w:r>
            <w:r>
              <w:rPr>
                <w:rFonts w:ascii="Times New Roman" w:eastAsia="仿宋_GB2312" w:hAnsi="Times New Roman" w:cs="Times New Roman"/>
                <w:sz w:val="24"/>
              </w:rPr>
              <w:t>专家学者高度评价</w:t>
            </w:r>
            <w:r w:rsidR="00EC2858">
              <w:rPr>
                <w:rFonts w:ascii="Times New Roman" w:eastAsia="仿宋_GB2312" w:hAnsi="Times New Roman" w:cs="Times New Roman"/>
                <w:sz w:val="24"/>
              </w:rPr>
              <w:t>。</w:t>
            </w:r>
          </w:p>
        </w:tc>
      </w:tr>
      <w:tr w:rsidR="000638C5">
        <w:trPr>
          <w:trHeight w:val="692"/>
        </w:trPr>
        <w:tc>
          <w:tcPr>
            <w:tcW w:w="8522" w:type="dxa"/>
            <w:gridSpan w:val="4"/>
            <w:vAlign w:val="center"/>
          </w:tcPr>
          <w:p w:rsidR="000638C5" w:rsidRDefault="005C0147">
            <w:pPr>
              <w:adjustRightInd w:val="0"/>
              <w:snapToGrid w:val="0"/>
              <w:rPr>
                <w:rFonts w:ascii="宋体" w:hAnsi="宋体"/>
                <w:kern w:val="0"/>
                <w:sz w:val="28"/>
                <w:szCs w:val="28"/>
              </w:rPr>
            </w:pPr>
            <w:r>
              <w:rPr>
                <w:rFonts w:ascii="宋体" w:hAnsi="宋体" w:hint="eastAsia"/>
                <w:kern w:val="0"/>
                <w:sz w:val="28"/>
                <w:szCs w:val="28"/>
              </w:rPr>
              <w:lastRenderedPageBreak/>
              <w:t>发现点/发明点/</w:t>
            </w:r>
            <w:r w:rsidRPr="0047157A">
              <w:rPr>
                <w:rFonts w:ascii="宋体" w:hAnsi="宋体" w:hint="eastAsia"/>
                <w:kern w:val="0"/>
                <w:sz w:val="28"/>
                <w:szCs w:val="28"/>
              </w:rPr>
              <w:t>创新点：</w:t>
            </w:r>
          </w:p>
          <w:p w:rsidR="000638C5" w:rsidRDefault="005C0147">
            <w:pPr>
              <w:spacing w:line="48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）针对海域中</w:t>
            </w:r>
            <w:r>
              <w:rPr>
                <w:rFonts w:ascii="Times New Roman" w:eastAsia="仿宋_GB2312" w:hAnsi="Times New Roman" w:cs="Times New Roman" w:hint="eastAsia"/>
                <w:sz w:val="24"/>
              </w:rPr>
              <w:t>痕量酚类内分泌干扰物和</w:t>
            </w:r>
            <w:r>
              <w:rPr>
                <w:rFonts w:ascii="Times New Roman" w:eastAsia="仿宋_GB2312" w:hAnsi="Times New Roman" w:cs="Times New Roman"/>
                <w:sz w:val="24"/>
              </w:rPr>
              <w:t>全（多）氟化合物污染水平非稳态、环境条件复杂、基质干扰严重的</w:t>
            </w:r>
            <w:r>
              <w:rPr>
                <w:rFonts w:ascii="Times New Roman" w:eastAsia="仿宋_GB2312" w:hAnsi="Times New Roman" w:cs="Times New Roman" w:hint="eastAsia"/>
                <w:sz w:val="24"/>
              </w:rPr>
              <w:t>特点</w:t>
            </w:r>
            <w:r>
              <w:rPr>
                <w:rFonts w:ascii="Times New Roman" w:eastAsia="仿宋_GB2312" w:hAnsi="Times New Roman" w:cs="Times New Roman"/>
                <w:sz w:val="24"/>
              </w:rPr>
              <w:t>，研发了固定化离子液体接收相、功能化离子液体接收相、表面分子印迹聚合物接收相等具有高富集能力和高选择性的被动采样接收相材料。与现有</w:t>
            </w:r>
            <w:r>
              <w:rPr>
                <w:rFonts w:ascii="Times New Roman" w:eastAsia="仿宋_GB2312" w:hAnsi="Times New Roman" w:cs="Times New Roman" w:hint="eastAsia"/>
                <w:sz w:val="24"/>
              </w:rPr>
              <w:t>商品化被动采样装置</w:t>
            </w:r>
            <w:r>
              <w:rPr>
                <w:rFonts w:ascii="Times New Roman" w:eastAsia="仿宋_GB2312" w:hAnsi="Times New Roman" w:cs="Times New Roman"/>
                <w:sz w:val="24"/>
              </w:rPr>
              <w:t>接收相比较，</w:t>
            </w:r>
            <w:r>
              <w:rPr>
                <w:rFonts w:ascii="Times New Roman" w:eastAsia="仿宋_GB2312" w:hAnsi="Times New Roman" w:cs="Times New Roman" w:hint="eastAsia"/>
                <w:sz w:val="24"/>
              </w:rPr>
              <w:t>对近海养殖水域中典型内分泌干扰物的</w:t>
            </w:r>
            <w:r>
              <w:rPr>
                <w:rFonts w:ascii="Times New Roman" w:eastAsia="仿宋_GB2312" w:hAnsi="Times New Roman" w:cs="Times New Roman"/>
                <w:sz w:val="24"/>
              </w:rPr>
              <w:t>富集</w:t>
            </w:r>
            <w:r>
              <w:rPr>
                <w:rFonts w:ascii="Times New Roman" w:eastAsia="仿宋_GB2312" w:hAnsi="Times New Roman" w:cs="Times New Roman" w:hint="eastAsia"/>
                <w:sz w:val="24"/>
              </w:rPr>
              <w:t>能力</w:t>
            </w:r>
            <w:r>
              <w:rPr>
                <w:rFonts w:ascii="Times New Roman" w:eastAsia="仿宋_GB2312" w:hAnsi="Times New Roman" w:cs="Times New Roman"/>
                <w:sz w:val="24"/>
              </w:rPr>
              <w:t>提升</w:t>
            </w:r>
            <w:r>
              <w:rPr>
                <w:rFonts w:ascii="Times New Roman" w:eastAsia="仿宋_GB2312" w:hAnsi="Times New Roman" w:cs="Times New Roman"/>
                <w:sz w:val="24"/>
              </w:rPr>
              <w:t>200%</w:t>
            </w:r>
            <w:r>
              <w:rPr>
                <w:rFonts w:ascii="Times New Roman" w:eastAsia="仿宋_GB2312" w:hAnsi="Times New Roman" w:cs="Times New Roman" w:hint="eastAsia"/>
                <w:sz w:val="24"/>
              </w:rPr>
              <w:t>以上</w:t>
            </w:r>
            <w:r>
              <w:rPr>
                <w:rFonts w:ascii="Times New Roman" w:eastAsia="仿宋_GB2312" w:hAnsi="Times New Roman" w:cs="Times New Roman"/>
                <w:sz w:val="24"/>
              </w:rPr>
              <w:t>，成本降低</w:t>
            </w:r>
            <w:r>
              <w:rPr>
                <w:rFonts w:ascii="Times New Roman" w:eastAsia="仿宋_GB2312" w:hAnsi="Times New Roman" w:cs="Times New Roman"/>
                <w:sz w:val="24"/>
              </w:rPr>
              <w:t>20%</w:t>
            </w:r>
            <w:r>
              <w:rPr>
                <w:rFonts w:ascii="Times New Roman" w:eastAsia="仿宋_GB2312" w:hAnsi="Times New Roman" w:cs="Times New Roman"/>
                <w:sz w:val="24"/>
              </w:rPr>
              <w:t>。</w:t>
            </w:r>
          </w:p>
          <w:p w:rsidR="000638C5" w:rsidRDefault="005C0147">
            <w:pPr>
              <w:spacing w:line="48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）所研发</w:t>
            </w:r>
            <w:r>
              <w:rPr>
                <w:rFonts w:ascii="Times New Roman" w:eastAsia="仿宋_GB2312" w:hAnsi="Times New Roman" w:cs="Times New Roman" w:hint="eastAsia"/>
                <w:sz w:val="24"/>
              </w:rPr>
              <w:t>的</w:t>
            </w:r>
            <w:r>
              <w:rPr>
                <w:rFonts w:ascii="Times New Roman" w:eastAsia="仿宋_GB2312" w:hAnsi="Times New Roman" w:cs="Times New Roman"/>
                <w:sz w:val="24"/>
              </w:rPr>
              <w:t>固定化离子液体极性有机物被动采样装置（</w:t>
            </w:r>
            <w:r>
              <w:rPr>
                <w:rFonts w:ascii="Times New Roman" w:eastAsia="仿宋_GB2312" w:hAnsi="Times New Roman" w:cs="Times New Roman"/>
                <w:sz w:val="24"/>
              </w:rPr>
              <w:t>SIL-POCIS</w:t>
            </w:r>
            <w:r>
              <w:rPr>
                <w:rFonts w:ascii="Times New Roman" w:eastAsia="仿宋_GB2312" w:hAnsi="Times New Roman" w:cs="Times New Roman"/>
                <w:sz w:val="24"/>
              </w:rPr>
              <w:t>）、功能化离子液体非极性有机物被动采样装置（</w:t>
            </w:r>
            <w:r>
              <w:rPr>
                <w:rFonts w:ascii="Times New Roman" w:eastAsia="仿宋_GB2312" w:hAnsi="Times New Roman" w:cs="Times New Roman"/>
                <w:sz w:val="24"/>
              </w:rPr>
              <w:t>SIL-SPMD</w:t>
            </w:r>
            <w:r>
              <w:rPr>
                <w:rFonts w:ascii="Times New Roman" w:eastAsia="仿宋_GB2312" w:hAnsi="Times New Roman" w:cs="Times New Roman"/>
                <w:sz w:val="24"/>
              </w:rPr>
              <w:t>）、分子印迹被动采样装置（</w:t>
            </w:r>
            <w:r>
              <w:rPr>
                <w:rFonts w:ascii="Times New Roman" w:eastAsia="仿宋_GB2312" w:hAnsi="Times New Roman" w:cs="Times New Roman"/>
                <w:sz w:val="24"/>
              </w:rPr>
              <w:t>MIP-POCIS</w:t>
            </w:r>
            <w:r>
              <w:rPr>
                <w:rFonts w:ascii="Times New Roman" w:eastAsia="仿宋_GB2312" w:hAnsi="Times New Roman" w:cs="Times New Roman"/>
                <w:sz w:val="24"/>
              </w:rPr>
              <w:t>）和国产树脂被动采样装置（</w:t>
            </w:r>
            <w:r>
              <w:rPr>
                <w:rFonts w:ascii="Times New Roman" w:eastAsia="仿宋_GB2312" w:hAnsi="Times New Roman" w:cs="Times New Roman"/>
                <w:sz w:val="24"/>
              </w:rPr>
              <w:t>D301R-POCIS</w:t>
            </w:r>
            <w:r>
              <w:rPr>
                <w:rFonts w:ascii="Times New Roman" w:eastAsia="仿宋_GB2312" w:hAnsi="Times New Roman" w:cs="Times New Roman"/>
                <w:sz w:val="24"/>
              </w:rPr>
              <w:t>）</w:t>
            </w:r>
            <w:r>
              <w:rPr>
                <w:rFonts w:ascii="Times New Roman" w:eastAsia="仿宋_GB2312" w:hAnsi="Times New Roman" w:cs="Times New Roman"/>
                <w:sz w:val="24"/>
              </w:rPr>
              <w:t>4</w:t>
            </w:r>
            <w:r>
              <w:rPr>
                <w:rFonts w:ascii="Times New Roman" w:eastAsia="仿宋_GB2312" w:hAnsi="Times New Roman" w:cs="Times New Roman"/>
                <w:sz w:val="24"/>
              </w:rPr>
              <w:t>种被动采样装置及配套技术，应用于近海养殖水域和海水工厂化养殖环境，现场监测精密度可有效提高</w:t>
            </w:r>
            <w:r>
              <w:rPr>
                <w:rFonts w:ascii="Times New Roman" w:eastAsia="仿宋_GB2312" w:hAnsi="Times New Roman" w:cs="Times New Roman"/>
                <w:sz w:val="24"/>
              </w:rPr>
              <w:t>30%</w:t>
            </w:r>
            <w:r>
              <w:rPr>
                <w:rFonts w:ascii="Times New Roman" w:eastAsia="仿宋_GB2312" w:hAnsi="Times New Roman" w:cs="Times New Roman"/>
                <w:sz w:val="24"/>
              </w:rPr>
              <w:t>，检测效率提高</w:t>
            </w:r>
            <w:r>
              <w:rPr>
                <w:rFonts w:ascii="Times New Roman" w:eastAsia="仿宋_GB2312" w:hAnsi="Times New Roman" w:cs="Times New Roman"/>
                <w:sz w:val="24"/>
              </w:rPr>
              <w:t>2</w:t>
            </w:r>
            <w:r>
              <w:rPr>
                <w:rFonts w:ascii="Times New Roman" w:eastAsia="仿宋_GB2312" w:hAnsi="Times New Roman" w:cs="Times New Roman" w:hint="eastAsia"/>
                <w:sz w:val="24"/>
              </w:rPr>
              <w:t>0-30</w:t>
            </w:r>
            <w:r>
              <w:rPr>
                <w:rFonts w:ascii="Times New Roman" w:eastAsia="仿宋_GB2312" w:hAnsi="Times New Roman" w:cs="Times New Roman"/>
                <w:sz w:val="24"/>
              </w:rPr>
              <w:t>%</w:t>
            </w:r>
            <w:r>
              <w:rPr>
                <w:rFonts w:ascii="Times New Roman" w:eastAsia="仿宋_GB2312" w:hAnsi="Times New Roman" w:cs="Times New Roman"/>
                <w:sz w:val="24"/>
              </w:rPr>
              <w:t>。</w:t>
            </w:r>
          </w:p>
          <w:p w:rsidR="000638C5" w:rsidRDefault="005C0147">
            <w:pPr>
              <w:spacing w:line="480" w:lineRule="exact"/>
              <w:ind w:firstLineChars="200" w:firstLine="480"/>
              <w:rPr>
                <w:rFonts w:ascii="Times New Roman" w:eastAsia="仿宋_GB2312" w:hAnsi="Times New Roman" w:cs="Times New Roman"/>
                <w:kern w:val="0"/>
                <w:sz w:val="28"/>
                <w:szCs w:val="28"/>
                <w:highlight w:val="yellow"/>
              </w:rPr>
            </w:pPr>
            <w:r>
              <w:rPr>
                <w:rFonts w:ascii="Times New Roman" w:eastAsia="仿宋_GB2312" w:hAnsi="Times New Roman" w:cs="Times New Roman"/>
                <w:sz w:val="24"/>
              </w:rPr>
              <w:t>3</w:t>
            </w:r>
            <w:r>
              <w:rPr>
                <w:rFonts w:ascii="Times New Roman" w:eastAsia="仿宋_GB2312" w:hAnsi="Times New Roman" w:cs="Times New Roman"/>
                <w:sz w:val="24"/>
              </w:rPr>
              <w:t>）</w:t>
            </w:r>
            <w:r>
              <w:rPr>
                <w:rFonts w:ascii="Times New Roman" w:eastAsia="仿宋_GB2312" w:hAnsi="Times New Roman" w:cs="Times New Roman" w:hint="eastAsia"/>
                <w:sz w:val="24"/>
              </w:rPr>
              <w:t>针对不同海域环境原位</w:t>
            </w:r>
            <w:r>
              <w:rPr>
                <w:rFonts w:ascii="Times New Roman" w:eastAsia="仿宋_GB2312" w:hAnsi="Times New Roman" w:cs="Times New Roman"/>
                <w:sz w:val="24"/>
              </w:rPr>
              <w:t>监测</w:t>
            </w:r>
            <w:r>
              <w:rPr>
                <w:rFonts w:ascii="Times New Roman" w:eastAsia="仿宋_GB2312" w:hAnsi="Times New Roman" w:cs="Times New Roman" w:hint="eastAsia"/>
                <w:sz w:val="24"/>
              </w:rPr>
              <w:t>信息化</w:t>
            </w:r>
            <w:r>
              <w:rPr>
                <w:rFonts w:ascii="Times New Roman" w:eastAsia="仿宋_GB2312" w:hAnsi="Times New Roman" w:cs="Times New Roman"/>
                <w:sz w:val="24"/>
              </w:rPr>
              <w:t>程度低的</w:t>
            </w:r>
            <w:r>
              <w:rPr>
                <w:rFonts w:ascii="Times New Roman" w:eastAsia="仿宋_GB2312" w:hAnsi="Times New Roman" w:cs="Times New Roman" w:hint="eastAsia"/>
                <w:sz w:val="24"/>
              </w:rPr>
              <w:t>问题，设计研</w:t>
            </w:r>
            <w:r>
              <w:rPr>
                <w:rFonts w:ascii="Times New Roman" w:eastAsia="仿宋_GB2312" w:hAnsi="Times New Roman" w:cs="Times New Roman"/>
                <w:sz w:val="24"/>
              </w:rPr>
              <w:t>发了</w:t>
            </w:r>
            <w:r>
              <w:rPr>
                <w:rFonts w:ascii="Times New Roman" w:eastAsia="仿宋_GB2312" w:hAnsi="Times New Roman" w:cs="Times New Roman" w:hint="eastAsia"/>
                <w:sz w:val="24"/>
              </w:rPr>
              <w:t>智能浮标</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被动采样集成装置和技</w:t>
            </w:r>
            <w:r>
              <w:rPr>
                <w:rFonts w:ascii="Times New Roman" w:eastAsia="仿宋_GB2312" w:hAnsi="Times New Roman" w:cs="Times New Roman"/>
                <w:sz w:val="24"/>
              </w:rPr>
              <w:t>术规范</w:t>
            </w:r>
            <w:r>
              <w:rPr>
                <w:rFonts w:ascii="Times New Roman" w:eastAsia="仿宋_GB2312" w:hAnsi="Times New Roman" w:cs="Times New Roman" w:hint="eastAsia"/>
                <w:sz w:val="24"/>
              </w:rPr>
              <w:t>，</w:t>
            </w:r>
            <w:r w:rsidRPr="0047157A">
              <w:rPr>
                <w:rFonts w:ascii="Times New Roman" w:eastAsia="仿宋_GB2312" w:hAnsi="Times New Roman" w:cs="Times New Roman" w:hint="eastAsia"/>
                <w:sz w:val="24"/>
              </w:rPr>
              <w:t>实现了不同海域的原位精准</w:t>
            </w:r>
            <w:r w:rsidRPr="0047157A">
              <w:rPr>
                <w:rFonts w:ascii="Times New Roman" w:eastAsia="仿宋_GB2312" w:hAnsi="Times New Roman" w:cs="Times New Roman"/>
                <w:sz w:val="24"/>
              </w:rPr>
              <w:t>定位</w:t>
            </w:r>
            <w:r w:rsidRPr="0047157A">
              <w:rPr>
                <w:rFonts w:ascii="Times New Roman" w:eastAsia="仿宋_GB2312" w:hAnsi="Times New Roman" w:cs="Times New Roman" w:hint="eastAsia"/>
                <w:sz w:val="24"/>
              </w:rPr>
              <w:t>监测，</w:t>
            </w:r>
            <w:r>
              <w:rPr>
                <w:rFonts w:ascii="Times New Roman" w:eastAsia="仿宋_GB2312" w:hAnsi="Times New Roman" w:cs="Times New Roman" w:hint="eastAsia"/>
                <w:sz w:val="24"/>
              </w:rPr>
              <w:t>并在天津、青岛、广州等地近海养殖水域中成功应用，为</w:t>
            </w:r>
            <w:r>
              <w:rPr>
                <w:rFonts w:ascii="Times New Roman" w:eastAsia="仿宋_GB2312" w:hAnsi="Times New Roman" w:cs="Times New Roman"/>
                <w:sz w:val="24"/>
              </w:rPr>
              <w:t>蓝色粮仓中</w:t>
            </w:r>
            <w:r>
              <w:rPr>
                <w:rFonts w:ascii="Times New Roman" w:eastAsia="仿宋_GB2312" w:hAnsi="Times New Roman" w:cs="Times New Roman" w:hint="eastAsia"/>
                <w:sz w:val="24"/>
              </w:rPr>
              <w:t>痕量酚类内分泌干扰物和</w:t>
            </w:r>
            <w:r>
              <w:rPr>
                <w:rFonts w:ascii="Times New Roman" w:eastAsia="仿宋_GB2312" w:hAnsi="Times New Roman" w:cs="Times New Roman"/>
                <w:sz w:val="24"/>
              </w:rPr>
              <w:t>全（多）氟化合物</w:t>
            </w:r>
            <w:r>
              <w:rPr>
                <w:rFonts w:ascii="Times New Roman" w:eastAsia="仿宋_GB2312" w:hAnsi="Times New Roman" w:cs="Times New Roman" w:hint="eastAsia"/>
                <w:sz w:val="24"/>
              </w:rPr>
              <w:t>的现代化和智能化监测提供了技术支撑。</w:t>
            </w:r>
          </w:p>
          <w:p w:rsidR="000638C5" w:rsidRDefault="000638C5">
            <w:pPr>
              <w:spacing w:line="480" w:lineRule="exact"/>
              <w:ind w:firstLineChars="200" w:firstLine="480"/>
              <w:rPr>
                <w:rFonts w:ascii="Times New Roman" w:eastAsia="仿宋_GB2312" w:hAnsi="Times New Roman" w:cs="Times New Roman"/>
                <w:sz w:val="24"/>
              </w:rPr>
            </w:pPr>
          </w:p>
        </w:tc>
      </w:tr>
      <w:tr w:rsidR="000638C5">
        <w:trPr>
          <w:trHeight w:val="692"/>
        </w:trPr>
        <w:tc>
          <w:tcPr>
            <w:tcW w:w="8522" w:type="dxa"/>
            <w:gridSpan w:val="4"/>
            <w:vAlign w:val="center"/>
          </w:tcPr>
          <w:p w:rsidR="000638C5" w:rsidRDefault="005C0147">
            <w:pPr>
              <w:adjustRightInd w:val="0"/>
              <w:snapToGrid w:val="0"/>
              <w:spacing w:line="360" w:lineRule="auto"/>
              <w:rPr>
                <w:rFonts w:ascii="宋体" w:hAnsi="宋体"/>
                <w:kern w:val="0"/>
                <w:sz w:val="28"/>
                <w:szCs w:val="28"/>
              </w:rPr>
            </w:pPr>
            <w:r>
              <w:rPr>
                <w:rFonts w:ascii="宋体" w:hAnsi="宋体" w:hint="eastAsia"/>
                <w:kern w:val="0"/>
                <w:sz w:val="28"/>
                <w:szCs w:val="28"/>
              </w:rPr>
              <w:t>主要技术支撑材料：</w:t>
            </w:r>
          </w:p>
          <w:p w:rsidR="000638C5" w:rsidRDefault="005C0147">
            <w:pPr>
              <w:spacing w:afterLines="50" w:after="156" w:line="360" w:lineRule="exact"/>
              <w:rPr>
                <w:rFonts w:ascii="Times New Roman" w:hAnsi="Times New Roman"/>
                <w:sz w:val="24"/>
              </w:rPr>
            </w:pPr>
            <w:r>
              <w:rPr>
                <w:rFonts w:ascii="Times New Roman" w:hAnsi="Times New Roman"/>
                <w:b/>
                <w:sz w:val="24"/>
              </w:rPr>
              <w:t xml:space="preserve">[1] </w:t>
            </w:r>
            <w:r>
              <w:rPr>
                <w:rFonts w:ascii="Times New Roman" w:hAnsi="Times New Roman"/>
                <w:b/>
                <w:sz w:val="24"/>
              </w:rPr>
              <w:t>发明专利</w:t>
            </w:r>
            <w:r>
              <w:rPr>
                <w:rFonts w:ascii="Times New Roman" w:hAnsi="Times New Roman"/>
                <w:b/>
                <w:sz w:val="24"/>
              </w:rPr>
              <w:t>1.</w:t>
            </w:r>
            <w:r>
              <w:rPr>
                <w:rFonts w:ascii="Times New Roman" w:hAnsi="Times New Roman"/>
                <w:sz w:val="24"/>
              </w:rPr>
              <w:t xml:space="preserve"> </w:t>
            </w:r>
            <w:r>
              <w:rPr>
                <w:rFonts w:ascii="Times New Roman" w:hAnsi="Times New Roman"/>
                <w:sz w:val="24"/>
              </w:rPr>
              <w:t>汪磊，王如佳，陈思，孙红文</w:t>
            </w:r>
            <w:r>
              <w:rPr>
                <w:rFonts w:ascii="Times New Roman" w:hAnsi="Times New Roman"/>
                <w:sz w:val="24"/>
              </w:rPr>
              <w:t>. “</w:t>
            </w:r>
            <w:r>
              <w:rPr>
                <w:rFonts w:ascii="Times New Roman" w:hAnsi="Times New Roman"/>
                <w:sz w:val="24"/>
              </w:rPr>
              <w:t>一种基于表面分子印迹的微萃取碳棒的制备及使用方法</w:t>
            </w:r>
            <w:r>
              <w:rPr>
                <w:rFonts w:ascii="Times New Roman" w:hAnsi="Times New Roman"/>
                <w:sz w:val="24"/>
              </w:rPr>
              <w:t>”</w:t>
            </w:r>
            <w:r>
              <w:rPr>
                <w:rFonts w:ascii="Times New Roman" w:hAnsi="Times New Roman"/>
                <w:sz w:val="24"/>
              </w:rPr>
              <w:t>，中国，证书号第</w:t>
            </w:r>
            <w:r>
              <w:rPr>
                <w:rFonts w:ascii="Times New Roman" w:hAnsi="Times New Roman"/>
                <w:sz w:val="24"/>
              </w:rPr>
              <w:t>3185747</w:t>
            </w:r>
            <w:r>
              <w:rPr>
                <w:rFonts w:ascii="Times New Roman" w:hAnsi="Times New Roman"/>
                <w:sz w:val="24"/>
              </w:rPr>
              <w:t>号，专利号：</w:t>
            </w:r>
            <w:r>
              <w:rPr>
                <w:rFonts w:ascii="Times New Roman" w:hAnsi="Times New Roman"/>
                <w:sz w:val="24"/>
              </w:rPr>
              <w:t>ZL201510318940.X</w:t>
            </w:r>
          </w:p>
          <w:p w:rsidR="000638C5" w:rsidRDefault="005C0147">
            <w:pPr>
              <w:spacing w:afterLines="50" w:after="156" w:line="360" w:lineRule="exact"/>
              <w:rPr>
                <w:rFonts w:ascii="Times New Roman" w:hAnsi="Times New Roman"/>
                <w:sz w:val="24"/>
              </w:rPr>
            </w:pPr>
            <w:r>
              <w:rPr>
                <w:rFonts w:ascii="Times New Roman" w:hAnsi="Times New Roman"/>
                <w:b/>
                <w:sz w:val="24"/>
              </w:rPr>
              <w:t xml:space="preserve">[2] </w:t>
            </w:r>
            <w:r>
              <w:rPr>
                <w:rFonts w:ascii="Times New Roman" w:hAnsi="Times New Roman"/>
                <w:b/>
                <w:sz w:val="24"/>
              </w:rPr>
              <w:t>发明专利</w:t>
            </w:r>
            <w:r>
              <w:rPr>
                <w:rFonts w:ascii="Times New Roman" w:hAnsi="Times New Roman"/>
                <w:b/>
                <w:sz w:val="24"/>
              </w:rPr>
              <w:t>2.</w:t>
            </w:r>
            <w:r>
              <w:rPr>
                <w:rFonts w:ascii="Times New Roman" w:hAnsi="Times New Roman"/>
                <w:sz w:val="24"/>
              </w:rPr>
              <w:t xml:space="preserve"> </w:t>
            </w:r>
            <w:r>
              <w:rPr>
                <w:rFonts w:ascii="Times New Roman" w:hAnsi="Times New Roman"/>
                <w:sz w:val="24"/>
              </w:rPr>
              <w:t>汪磊，王如佳，曹凤梅，陈思，孙红文</w:t>
            </w:r>
            <w:r>
              <w:rPr>
                <w:rFonts w:ascii="Times New Roman" w:hAnsi="Times New Roman"/>
                <w:sz w:val="24"/>
              </w:rPr>
              <w:t>. “</w:t>
            </w:r>
            <w:r>
              <w:rPr>
                <w:rFonts w:ascii="Times New Roman" w:hAnsi="Times New Roman"/>
                <w:sz w:val="24"/>
              </w:rPr>
              <w:t>一种针对水环境中有机污染物的碳纤维布表面分子印迹被动采样膜的制备方法</w:t>
            </w:r>
            <w:r>
              <w:rPr>
                <w:rFonts w:ascii="Times New Roman" w:hAnsi="Times New Roman"/>
                <w:sz w:val="24"/>
              </w:rPr>
              <w:t>”</w:t>
            </w:r>
            <w:r>
              <w:rPr>
                <w:rFonts w:ascii="Times New Roman" w:hAnsi="Times New Roman"/>
                <w:sz w:val="24"/>
              </w:rPr>
              <w:t>，中国，证书号第</w:t>
            </w:r>
            <w:r>
              <w:rPr>
                <w:rFonts w:ascii="Times New Roman" w:hAnsi="Times New Roman"/>
                <w:sz w:val="24"/>
              </w:rPr>
              <w:t>2799354</w:t>
            </w:r>
            <w:r>
              <w:rPr>
                <w:rFonts w:ascii="Times New Roman" w:hAnsi="Times New Roman"/>
                <w:sz w:val="24"/>
              </w:rPr>
              <w:t>号，专利号：</w:t>
            </w:r>
            <w:r>
              <w:rPr>
                <w:rFonts w:ascii="Times New Roman" w:hAnsi="Times New Roman"/>
                <w:sz w:val="24"/>
              </w:rPr>
              <w:t>ZL201510134112.0</w:t>
            </w:r>
          </w:p>
          <w:p w:rsidR="000638C5" w:rsidRDefault="005C0147">
            <w:pPr>
              <w:spacing w:afterLines="50" w:after="156" w:line="360" w:lineRule="exact"/>
              <w:rPr>
                <w:rFonts w:ascii="Times New Roman" w:hAnsi="Times New Roman"/>
                <w:sz w:val="24"/>
              </w:rPr>
            </w:pPr>
            <w:r>
              <w:rPr>
                <w:rFonts w:ascii="Times New Roman" w:hAnsi="Times New Roman"/>
                <w:b/>
                <w:sz w:val="24"/>
              </w:rPr>
              <w:t xml:space="preserve">[3] </w:t>
            </w:r>
            <w:r>
              <w:rPr>
                <w:rFonts w:ascii="Times New Roman" w:hAnsi="Times New Roman"/>
                <w:b/>
                <w:sz w:val="24"/>
              </w:rPr>
              <w:t>发明专利</w:t>
            </w:r>
            <w:r>
              <w:rPr>
                <w:rFonts w:ascii="Times New Roman" w:hAnsi="Times New Roman"/>
                <w:b/>
                <w:sz w:val="24"/>
              </w:rPr>
              <w:t>3.</w:t>
            </w:r>
            <w:r>
              <w:rPr>
                <w:rFonts w:ascii="Times New Roman" w:hAnsi="Times New Roman"/>
                <w:sz w:val="24"/>
              </w:rPr>
              <w:t xml:space="preserve"> </w:t>
            </w:r>
            <w:r>
              <w:rPr>
                <w:rFonts w:ascii="Times New Roman" w:hAnsi="Times New Roman"/>
                <w:sz w:val="24"/>
              </w:rPr>
              <w:t>汪磊，张启钧，孙红文，唐雪娇</w:t>
            </w:r>
            <w:r>
              <w:rPr>
                <w:rFonts w:ascii="Times New Roman" w:hAnsi="Times New Roman"/>
                <w:sz w:val="24"/>
              </w:rPr>
              <w:t>. “</w:t>
            </w:r>
            <w:r>
              <w:rPr>
                <w:rFonts w:ascii="Times New Roman" w:hAnsi="Times New Roman"/>
                <w:sz w:val="24"/>
              </w:rPr>
              <w:t>一种针对水环境中重金属污染物的可控时壳聚糖凝胶被动采样器</w:t>
            </w:r>
            <w:r>
              <w:rPr>
                <w:rFonts w:ascii="Times New Roman" w:hAnsi="Times New Roman"/>
                <w:sz w:val="24"/>
              </w:rPr>
              <w:t>”</w:t>
            </w:r>
            <w:r>
              <w:rPr>
                <w:rFonts w:ascii="Times New Roman" w:hAnsi="Times New Roman"/>
                <w:sz w:val="24"/>
              </w:rPr>
              <w:t>，中国，证书号第</w:t>
            </w:r>
            <w:r>
              <w:rPr>
                <w:rFonts w:ascii="Times New Roman" w:hAnsi="Times New Roman"/>
                <w:sz w:val="24"/>
              </w:rPr>
              <w:t>2107944</w:t>
            </w:r>
            <w:r>
              <w:rPr>
                <w:rFonts w:ascii="Times New Roman" w:hAnsi="Times New Roman"/>
                <w:sz w:val="24"/>
              </w:rPr>
              <w:t>号，专利号：</w:t>
            </w:r>
            <w:r>
              <w:rPr>
                <w:rFonts w:ascii="Times New Roman" w:hAnsi="Times New Roman"/>
                <w:sz w:val="24"/>
              </w:rPr>
              <w:t>ZL201310544841.4</w:t>
            </w:r>
          </w:p>
          <w:p w:rsidR="000638C5" w:rsidRDefault="005C0147">
            <w:pPr>
              <w:spacing w:afterLines="50" w:after="156" w:line="360" w:lineRule="exact"/>
              <w:rPr>
                <w:rFonts w:ascii="Times New Roman" w:hAnsi="Times New Roman"/>
                <w:sz w:val="24"/>
              </w:rPr>
            </w:pPr>
            <w:r>
              <w:rPr>
                <w:rFonts w:ascii="Times New Roman" w:hAnsi="Times New Roman"/>
                <w:b/>
                <w:sz w:val="24"/>
              </w:rPr>
              <w:t xml:space="preserve">[4] </w:t>
            </w:r>
            <w:r>
              <w:rPr>
                <w:rFonts w:ascii="Times New Roman" w:hAnsi="Times New Roman"/>
                <w:b/>
                <w:sz w:val="24"/>
              </w:rPr>
              <w:t>发明专利</w:t>
            </w:r>
            <w:r>
              <w:rPr>
                <w:rFonts w:ascii="Times New Roman" w:hAnsi="Times New Roman"/>
                <w:b/>
                <w:sz w:val="24"/>
              </w:rPr>
              <w:t>4.</w:t>
            </w:r>
            <w:r>
              <w:rPr>
                <w:rFonts w:ascii="Times New Roman" w:hAnsi="Times New Roman"/>
                <w:sz w:val="24"/>
              </w:rPr>
              <w:t xml:space="preserve"> </w:t>
            </w:r>
            <w:r>
              <w:rPr>
                <w:rFonts w:ascii="Times New Roman" w:hAnsi="Times New Roman"/>
                <w:sz w:val="24"/>
              </w:rPr>
              <w:t>曹凤梅，卢少勇，吴丰昌</w:t>
            </w:r>
            <w:r>
              <w:rPr>
                <w:rFonts w:ascii="Times New Roman" w:hAnsi="Times New Roman"/>
                <w:sz w:val="24"/>
              </w:rPr>
              <w:t>. “</w:t>
            </w:r>
            <w:r>
              <w:rPr>
                <w:rFonts w:ascii="Times New Roman" w:hAnsi="Times New Roman"/>
                <w:sz w:val="24"/>
              </w:rPr>
              <w:t>多壁碳纳米管表面全氟辛酸分子印迹聚合物的制备方法</w:t>
            </w:r>
            <w:r>
              <w:rPr>
                <w:rFonts w:ascii="Times New Roman" w:hAnsi="Times New Roman"/>
                <w:sz w:val="24"/>
              </w:rPr>
              <w:t>”</w:t>
            </w:r>
            <w:r>
              <w:rPr>
                <w:rFonts w:ascii="Times New Roman" w:hAnsi="Times New Roman"/>
                <w:sz w:val="24"/>
              </w:rPr>
              <w:t>，中国，证书号第</w:t>
            </w:r>
            <w:r>
              <w:rPr>
                <w:rFonts w:ascii="Times New Roman" w:hAnsi="Times New Roman"/>
                <w:sz w:val="24"/>
              </w:rPr>
              <w:t>2840233</w:t>
            </w:r>
            <w:r>
              <w:rPr>
                <w:rFonts w:ascii="Times New Roman" w:hAnsi="Times New Roman"/>
                <w:sz w:val="24"/>
              </w:rPr>
              <w:t>号，专利号：</w:t>
            </w:r>
            <w:r>
              <w:rPr>
                <w:rFonts w:ascii="Times New Roman" w:hAnsi="Times New Roman"/>
                <w:sz w:val="24"/>
              </w:rPr>
              <w:t>ZL201610341136.8</w:t>
            </w:r>
          </w:p>
          <w:p w:rsidR="000638C5" w:rsidRDefault="005C0147">
            <w:pPr>
              <w:spacing w:afterLines="50" w:after="156" w:line="360" w:lineRule="exact"/>
              <w:rPr>
                <w:rFonts w:ascii="Times New Roman" w:hAnsi="Times New Roman"/>
                <w:color w:val="FF0000"/>
                <w:sz w:val="24"/>
              </w:rPr>
            </w:pPr>
            <w:r>
              <w:rPr>
                <w:rFonts w:ascii="Times New Roman" w:hAnsi="Times New Roman"/>
                <w:b/>
                <w:sz w:val="24"/>
              </w:rPr>
              <w:t xml:space="preserve">[5] </w:t>
            </w:r>
            <w:r>
              <w:rPr>
                <w:rFonts w:ascii="Times New Roman" w:hAnsi="Times New Roman"/>
                <w:b/>
                <w:sz w:val="24"/>
              </w:rPr>
              <w:t>发明专利</w:t>
            </w:r>
            <w:r>
              <w:rPr>
                <w:rFonts w:ascii="Times New Roman" w:hAnsi="Times New Roman"/>
                <w:b/>
                <w:sz w:val="24"/>
              </w:rPr>
              <w:t xml:space="preserve">5. </w:t>
            </w:r>
            <w:r>
              <w:rPr>
                <w:rFonts w:ascii="Times New Roman" w:hAnsi="Times New Roman"/>
                <w:sz w:val="24"/>
              </w:rPr>
              <w:t>曹凤梅，卢少勇，吴丰昌</w:t>
            </w:r>
            <w:r>
              <w:rPr>
                <w:rFonts w:ascii="Times New Roman" w:hAnsi="Times New Roman"/>
                <w:sz w:val="24"/>
              </w:rPr>
              <w:t>. “</w:t>
            </w:r>
            <w:r>
              <w:rPr>
                <w:rFonts w:ascii="Times New Roman" w:hAnsi="Times New Roman"/>
                <w:sz w:val="24"/>
              </w:rPr>
              <w:t>一种去除水环境中典型全氟化合物吸附剂的制备方法</w:t>
            </w:r>
            <w:r>
              <w:rPr>
                <w:rFonts w:ascii="Times New Roman" w:hAnsi="Times New Roman"/>
                <w:sz w:val="24"/>
              </w:rPr>
              <w:t>”</w:t>
            </w:r>
            <w:r>
              <w:rPr>
                <w:rFonts w:ascii="Times New Roman" w:hAnsi="Times New Roman"/>
                <w:sz w:val="24"/>
              </w:rPr>
              <w:t>，中国，证书号第</w:t>
            </w:r>
            <w:r>
              <w:rPr>
                <w:rFonts w:ascii="Times New Roman" w:hAnsi="Times New Roman"/>
                <w:sz w:val="24"/>
              </w:rPr>
              <w:t>2839773</w:t>
            </w:r>
            <w:r>
              <w:rPr>
                <w:rFonts w:ascii="Times New Roman" w:hAnsi="Times New Roman"/>
                <w:sz w:val="24"/>
              </w:rPr>
              <w:t>号，专利号：</w:t>
            </w:r>
            <w:r>
              <w:rPr>
                <w:rFonts w:ascii="Times New Roman" w:hAnsi="Times New Roman"/>
                <w:sz w:val="24"/>
              </w:rPr>
              <w:t>ZL201610104217.6</w:t>
            </w:r>
          </w:p>
          <w:p w:rsidR="000638C5" w:rsidRDefault="005C0147">
            <w:pPr>
              <w:spacing w:line="360" w:lineRule="exact"/>
              <w:rPr>
                <w:rFonts w:eastAsia="仿宋_GB2312"/>
                <w:sz w:val="24"/>
              </w:rPr>
            </w:pPr>
            <w:r>
              <w:rPr>
                <w:rFonts w:ascii="Times New Roman" w:hAnsi="Times New Roman"/>
                <w:b/>
                <w:sz w:val="24"/>
              </w:rPr>
              <w:t>[6]</w:t>
            </w:r>
            <w:r>
              <w:rPr>
                <w:rFonts w:ascii="Times New Roman" w:hAnsi="Times New Roman"/>
                <w:sz w:val="24"/>
              </w:rPr>
              <w:t xml:space="preserve"> </w:t>
            </w:r>
            <w:r w:rsidR="0053610E">
              <w:rPr>
                <w:rFonts w:ascii="Times New Roman" w:hAnsi="Times New Roman" w:hint="eastAsia"/>
                <w:b/>
                <w:bCs/>
                <w:sz w:val="24"/>
              </w:rPr>
              <w:t>实用新型专利</w:t>
            </w:r>
            <w:r w:rsidR="0053610E">
              <w:rPr>
                <w:rFonts w:ascii="Times New Roman" w:hAnsi="Times New Roman"/>
                <w:b/>
                <w:bCs/>
                <w:sz w:val="24"/>
              </w:rPr>
              <w:t>1</w:t>
            </w:r>
            <w:r w:rsidR="0053610E">
              <w:rPr>
                <w:rFonts w:ascii="Times New Roman" w:hAnsi="Times New Roman" w:hint="eastAsia"/>
                <w:b/>
                <w:bCs/>
                <w:sz w:val="24"/>
              </w:rPr>
              <w:t>：</w:t>
            </w:r>
            <w:r w:rsidR="0053610E">
              <w:rPr>
                <w:rFonts w:ascii="Times New Roman" w:hAnsi="Times New Roman"/>
                <w:bCs/>
                <w:sz w:val="24"/>
              </w:rPr>
              <w:t>刘阳</w:t>
            </w:r>
            <w:r w:rsidR="0053610E">
              <w:rPr>
                <w:rFonts w:ascii="Times New Roman" w:hAnsi="Times New Roman" w:hint="eastAsia"/>
                <w:bCs/>
                <w:sz w:val="24"/>
              </w:rPr>
              <w:t>.</w:t>
            </w:r>
            <w:r w:rsidR="0053610E">
              <w:rPr>
                <w:rFonts w:ascii="Times New Roman" w:hAnsi="Times New Roman"/>
                <w:bCs/>
                <w:sz w:val="24"/>
              </w:rPr>
              <w:t xml:space="preserve"> “</w:t>
            </w:r>
            <w:r w:rsidR="0053610E">
              <w:rPr>
                <w:rFonts w:ascii="Times New Roman" w:hAnsi="Times New Roman"/>
                <w:bCs/>
                <w:sz w:val="24"/>
              </w:rPr>
              <w:t>一种远传输数据的热成像测温设备</w:t>
            </w:r>
            <w:r w:rsidR="0053610E">
              <w:rPr>
                <w:rFonts w:ascii="Times New Roman" w:hAnsi="Times New Roman"/>
                <w:bCs/>
                <w:sz w:val="24"/>
              </w:rPr>
              <w:t>”</w:t>
            </w:r>
            <w:r w:rsidR="0053610E">
              <w:rPr>
                <w:rFonts w:ascii="Times New Roman" w:hAnsi="Times New Roman" w:hint="eastAsia"/>
                <w:bCs/>
                <w:sz w:val="24"/>
              </w:rPr>
              <w:t>，</w:t>
            </w:r>
            <w:r w:rsidR="0053610E">
              <w:rPr>
                <w:rFonts w:ascii="Times New Roman" w:hAnsi="Times New Roman" w:hint="eastAsia"/>
                <w:sz w:val="24"/>
              </w:rPr>
              <w:t xml:space="preserve"> </w:t>
            </w:r>
            <w:r w:rsidR="0053610E">
              <w:rPr>
                <w:rFonts w:ascii="Times New Roman" w:hAnsi="Times New Roman" w:hint="eastAsia"/>
                <w:sz w:val="24"/>
              </w:rPr>
              <w:t>中国，证书号第</w:t>
            </w:r>
            <w:r w:rsidR="0053610E">
              <w:rPr>
                <w:rFonts w:ascii="Times New Roman" w:hAnsi="Times New Roman"/>
                <w:sz w:val="24"/>
              </w:rPr>
              <w:t>12211639</w:t>
            </w:r>
            <w:r w:rsidR="0053610E">
              <w:rPr>
                <w:rFonts w:ascii="Times New Roman" w:hAnsi="Times New Roman" w:hint="eastAsia"/>
                <w:sz w:val="24"/>
              </w:rPr>
              <w:t>号，专利号：</w:t>
            </w:r>
            <w:r w:rsidR="0053610E">
              <w:rPr>
                <w:rFonts w:ascii="Times New Roman" w:hAnsi="Times New Roman" w:hint="eastAsia"/>
                <w:sz w:val="24"/>
              </w:rPr>
              <w:t>Z</w:t>
            </w:r>
            <w:r w:rsidR="0053610E">
              <w:rPr>
                <w:rFonts w:ascii="Times New Roman" w:hAnsi="Times New Roman"/>
                <w:sz w:val="24"/>
              </w:rPr>
              <w:t>L202021201416.7</w:t>
            </w:r>
          </w:p>
          <w:p w:rsidR="000638C5" w:rsidRDefault="005C0147">
            <w:pPr>
              <w:spacing w:afterLines="50" w:after="156" w:line="360" w:lineRule="exact"/>
              <w:rPr>
                <w:rFonts w:ascii="Times New Roman" w:hAnsi="Times New Roman"/>
                <w:sz w:val="24"/>
              </w:rPr>
            </w:pPr>
            <w:r>
              <w:rPr>
                <w:rFonts w:ascii="Times New Roman" w:hAnsi="Times New Roman" w:hint="eastAsia"/>
                <w:b/>
                <w:bCs/>
                <w:sz w:val="24"/>
              </w:rPr>
              <w:t>[</w:t>
            </w:r>
            <w:r>
              <w:rPr>
                <w:rFonts w:ascii="Times New Roman" w:hAnsi="Times New Roman"/>
                <w:b/>
                <w:bCs/>
                <w:sz w:val="24"/>
              </w:rPr>
              <w:t xml:space="preserve">7] </w:t>
            </w:r>
            <w:r w:rsidR="0053610E">
              <w:rPr>
                <w:rFonts w:ascii="Times New Roman" w:hAnsi="Times New Roman" w:hint="eastAsia"/>
                <w:b/>
                <w:bCs/>
                <w:sz w:val="24"/>
              </w:rPr>
              <w:t>实用新型专利</w:t>
            </w:r>
            <w:r w:rsidR="0053610E">
              <w:rPr>
                <w:rFonts w:ascii="Times New Roman" w:hAnsi="Times New Roman"/>
                <w:b/>
                <w:bCs/>
                <w:sz w:val="24"/>
              </w:rPr>
              <w:t>2</w:t>
            </w:r>
            <w:r w:rsidR="0053610E">
              <w:rPr>
                <w:rFonts w:ascii="Times New Roman" w:hAnsi="Times New Roman" w:hint="eastAsia"/>
                <w:b/>
                <w:bCs/>
                <w:sz w:val="24"/>
              </w:rPr>
              <w:t>：</w:t>
            </w:r>
            <w:r w:rsidR="0053610E">
              <w:rPr>
                <w:rFonts w:ascii="Times New Roman" w:hAnsi="Times New Roman"/>
                <w:bCs/>
                <w:sz w:val="24"/>
              </w:rPr>
              <w:t>刘阳</w:t>
            </w:r>
            <w:r w:rsidR="0053610E">
              <w:rPr>
                <w:rFonts w:ascii="Times New Roman" w:hAnsi="Times New Roman" w:hint="eastAsia"/>
                <w:bCs/>
                <w:sz w:val="24"/>
              </w:rPr>
              <w:t>.</w:t>
            </w:r>
            <w:r w:rsidR="0053610E">
              <w:rPr>
                <w:rFonts w:ascii="Times New Roman" w:hAnsi="Times New Roman"/>
                <w:bCs/>
                <w:sz w:val="24"/>
              </w:rPr>
              <w:t xml:space="preserve"> “</w:t>
            </w:r>
            <w:r w:rsidR="0053610E">
              <w:rPr>
                <w:rFonts w:ascii="Times New Roman" w:hAnsi="Times New Roman" w:hint="eastAsia"/>
                <w:bCs/>
                <w:sz w:val="24"/>
              </w:rPr>
              <w:t>远程</w:t>
            </w:r>
            <w:r w:rsidR="0053610E">
              <w:rPr>
                <w:rFonts w:ascii="Times New Roman" w:hAnsi="Times New Roman"/>
                <w:bCs/>
                <w:sz w:val="24"/>
              </w:rPr>
              <w:t>配电监控设备</w:t>
            </w:r>
            <w:r w:rsidR="0053610E">
              <w:rPr>
                <w:rFonts w:ascii="Times New Roman" w:hAnsi="Times New Roman"/>
                <w:bCs/>
                <w:sz w:val="24"/>
              </w:rPr>
              <w:t>”</w:t>
            </w:r>
            <w:r w:rsidR="0053610E">
              <w:rPr>
                <w:rFonts w:ascii="Times New Roman" w:hAnsi="Times New Roman" w:hint="eastAsia"/>
                <w:bCs/>
                <w:sz w:val="24"/>
              </w:rPr>
              <w:t>，</w:t>
            </w:r>
            <w:r w:rsidR="0053610E">
              <w:rPr>
                <w:rFonts w:ascii="Times New Roman" w:hAnsi="Times New Roman" w:hint="eastAsia"/>
                <w:sz w:val="24"/>
              </w:rPr>
              <w:t>中国，证书号第</w:t>
            </w:r>
            <w:r w:rsidR="0053610E">
              <w:rPr>
                <w:rFonts w:ascii="Times New Roman" w:hAnsi="Times New Roman"/>
                <w:sz w:val="24"/>
              </w:rPr>
              <w:t>12202416</w:t>
            </w:r>
            <w:r w:rsidR="0053610E">
              <w:rPr>
                <w:rFonts w:ascii="Times New Roman" w:hAnsi="Times New Roman" w:hint="eastAsia"/>
                <w:sz w:val="24"/>
              </w:rPr>
              <w:t>号，专利号：</w:t>
            </w:r>
            <w:r w:rsidR="0053610E">
              <w:rPr>
                <w:rFonts w:ascii="Times New Roman" w:hAnsi="Times New Roman" w:hint="eastAsia"/>
                <w:sz w:val="24"/>
              </w:rPr>
              <w:t>Z</w:t>
            </w:r>
            <w:r w:rsidR="0053610E">
              <w:rPr>
                <w:rFonts w:ascii="Times New Roman" w:hAnsi="Times New Roman"/>
                <w:sz w:val="24"/>
              </w:rPr>
              <w:t>L202021201418.6</w:t>
            </w:r>
          </w:p>
          <w:p w:rsidR="000638C5" w:rsidRDefault="005C0147">
            <w:pPr>
              <w:spacing w:afterLines="50" w:after="156" w:line="360" w:lineRule="exact"/>
              <w:rPr>
                <w:rFonts w:ascii="Times New Roman" w:hAnsi="Times New Roman"/>
                <w:sz w:val="24"/>
              </w:rPr>
            </w:pPr>
            <w:r>
              <w:rPr>
                <w:rFonts w:ascii="Times New Roman" w:hAnsi="Times New Roman" w:hint="eastAsia"/>
                <w:b/>
                <w:bCs/>
                <w:sz w:val="24"/>
              </w:rPr>
              <w:t>[</w:t>
            </w:r>
            <w:r>
              <w:rPr>
                <w:rFonts w:ascii="Times New Roman" w:hAnsi="Times New Roman"/>
                <w:b/>
                <w:bCs/>
                <w:sz w:val="24"/>
              </w:rPr>
              <w:t xml:space="preserve">8] </w:t>
            </w:r>
            <w:r w:rsidR="0053610E">
              <w:rPr>
                <w:rFonts w:ascii="Times New Roman" w:hAnsi="Times New Roman"/>
                <w:b/>
                <w:sz w:val="24"/>
              </w:rPr>
              <w:t>软件著作权</w:t>
            </w:r>
            <w:r w:rsidR="0053610E">
              <w:rPr>
                <w:rFonts w:ascii="Times New Roman" w:hAnsi="Times New Roman"/>
                <w:b/>
                <w:sz w:val="24"/>
              </w:rPr>
              <w:t>1.</w:t>
            </w:r>
            <w:r w:rsidR="0053610E">
              <w:rPr>
                <w:rFonts w:ascii="Times New Roman" w:hAnsi="Times New Roman"/>
                <w:sz w:val="24"/>
              </w:rPr>
              <w:t xml:space="preserve"> </w:t>
            </w:r>
            <w:r w:rsidR="0053610E">
              <w:rPr>
                <w:rFonts w:ascii="Times New Roman" w:hAnsi="Times New Roman"/>
                <w:sz w:val="24"/>
              </w:rPr>
              <w:t>戴媛媛，高燕，张晶伟，侯纯强，董玉波，杨文颖</w:t>
            </w:r>
            <w:r w:rsidR="0053610E">
              <w:rPr>
                <w:rFonts w:ascii="Times New Roman" w:hAnsi="Times New Roman"/>
                <w:sz w:val="24"/>
              </w:rPr>
              <w:t xml:space="preserve">. </w:t>
            </w:r>
            <w:r w:rsidR="0053610E">
              <w:rPr>
                <w:rFonts w:ascii="Times New Roman" w:hAnsi="Times New Roman"/>
                <w:sz w:val="24"/>
              </w:rPr>
              <w:t>合成酚类抗氧化剂在工厂化循环养殖过程中迁移转化的测算系统</w:t>
            </w:r>
            <w:r w:rsidR="0053610E">
              <w:rPr>
                <w:rFonts w:ascii="Times New Roman" w:hAnsi="Times New Roman"/>
                <w:sz w:val="24"/>
              </w:rPr>
              <w:t xml:space="preserve"> V1.0</w:t>
            </w:r>
            <w:r w:rsidR="0053610E">
              <w:rPr>
                <w:rFonts w:ascii="Times New Roman" w:hAnsi="Times New Roman"/>
                <w:sz w:val="24"/>
              </w:rPr>
              <w:t>，证书号</w:t>
            </w:r>
            <w:r w:rsidR="0053610E">
              <w:rPr>
                <w:rFonts w:ascii="Times New Roman" w:hAnsi="Times New Roman"/>
                <w:sz w:val="24"/>
              </w:rPr>
              <w:t xml:space="preserve">: </w:t>
            </w:r>
            <w:r w:rsidR="0053610E">
              <w:rPr>
                <w:rFonts w:ascii="Times New Roman" w:hAnsi="Times New Roman"/>
                <w:sz w:val="24"/>
              </w:rPr>
              <w:t>软著登字第</w:t>
            </w:r>
            <w:r w:rsidR="0053610E">
              <w:rPr>
                <w:rFonts w:ascii="Times New Roman" w:hAnsi="Times New Roman"/>
                <w:sz w:val="24"/>
              </w:rPr>
              <w:t>3866784</w:t>
            </w:r>
            <w:r w:rsidR="0053610E">
              <w:rPr>
                <w:rFonts w:ascii="Times New Roman" w:hAnsi="Times New Roman"/>
                <w:sz w:val="24"/>
              </w:rPr>
              <w:t>号，登记号：</w:t>
            </w:r>
            <w:r w:rsidR="0053610E">
              <w:rPr>
                <w:rFonts w:ascii="Times New Roman" w:hAnsi="Times New Roman"/>
                <w:sz w:val="24"/>
              </w:rPr>
              <w:t>2019SR0446027.</w:t>
            </w:r>
          </w:p>
          <w:p w:rsidR="000638C5" w:rsidRDefault="005C0147">
            <w:pPr>
              <w:spacing w:afterLines="50" w:after="156" w:line="360" w:lineRule="exact"/>
              <w:rPr>
                <w:rFonts w:ascii="Times New Roman" w:hAnsi="Times New Roman"/>
                <w:b/>
                <w:sz w:val="24"/>
              </w:rPr>
            </w:pPr>
            <w:r>
              <w:rPr>
                <w:rFonts w:ascii="Times New Roman" w:hAnsi="Times New Roman"/>
                <w:b/>
                <w:sz w:val="24"/>
              </w:rPr>
              <w:t xml:space="preserve">2.2.2 </w:t>
            </w:r>
            <w:r>
              <w:rPr>
                <w:rFonts w:ascii="Times New Roman" w:hAnsi="Times New Roman"/>
                <w:b/>
                <w:sz w:val="24"/>
              </w:rPr>
              <w:t>论文成果</w:t>
            </w:r>
          </w:p>
          <w:p w:rsidR="000638C5" w:rsidRDefault="005C0147">
            <w:pPr>
              <w:spacing w:afterLines="50" w:after="156" w:line="360" w:lineRule="exact"/>
              <w:rPr>
                <w:rFonts w:ascii="Times New Roman" w:hAnsi="Times New Roman"/>
                <w:sz w:val="24"/>
              </w:rPr>
            </w:pPr>
            <w:r>
              <w:rPr>
                <w:rFonts w:ascii="Times New Roman" w:hAnsi="Times New Roman"/>
                <w:b/>
                <w:sz w:val="24"/>
              </w:rPr>
              <w:t>[</w:t>
            </w:r>
            <w:r w:rsidR="0053610E">
              <w:rPr>
                <w:rFonts w:ascii="Times New Roman" w:hAnsi="Times New Roman"/>
                <w:b/>
                <w:sz w:val="24"/>
              </w:rPr>
              <w:t>9</w:t>
            </w:r>
            <w:r>
              <w:rPr>
                <w:rFonts w:ascii="Times New Roman" w:hAnsi="Times New Roman"/>
                <w:b/>
                <w:sz w:val="24"/>
              </w:rPr>
              <w:t xml:space="preserve">] </w:t>
            </w:r>
            <w:r>
              <w:rPr>
                <w:rFonts w:ascii="Times New Roman" w:hAnsi="Times New Roman"/>
                <w:b/>
                <w:sz w:val="24"/>
              </w:rPr>
              <w:t>代表性论文</w:t>
            </w:r>
            <w:r>
              <w:rPr>
                <w:rFonts w:ascii="Times New Roman" w:hAnsi="Times New Roman"/>
                <w:b/>
                <w:sz w:val="24"/>
              </w:rPr>
              <w:t>1.</w:t>
            </w:r>
            <w:r>
              <w:rPr>
                <w:rFonts w:ascii="Times New Roman" w:hAnsi="Times New Roman"/>
                <w:sz w:val="24"/>
              </w:rPr>
              <w:t xml:space="preserve"> Lei Wang*, Hongwen Sun, Guohua Zhang, Shujuan Sun, Xinmei Fu.</w:t>
            </w:r>
            <w:r>
              <w:rPr>
                <w:rFonts w:ascii="Times New Roman" w:hAnsi="Times New Roman" w:hint="eastAsia"/>
                <w:sz w:val="24"/>
              </w:rPr>
              <w:t xml:space="preserve"> </w:t>
            </w:r>
            <w:r>
              <w:rPr>
                <w:rFonts w:ascii="Times New Roman" w:hAnsi="Times New Roman"/>
                <w:sz w:val="24"/>
              </w:rPr>
              <w:t>Application of ionic liquids for the extraction and passive sampling of endocrine-disrupting chemicals from sediments, Journal of Soils Sediments, 2013, 13(2): 450-459.</w:t>
            </w:r>
          </w:p>
          <w:p w:rsidR="000638C5" w:rsidRDefault="005C0147">
            <w:pPr>
              <w:spacing w:afterLines="50" w:after="156" w:line="360" w:lineRule="exact"/>
              <w:rPr>
                <w:rFonts w:ascii="Times New Roman" w:hAnsi="Times New Roman"/>
                <w:sz w:val="24"/>
              </w:rPr>
            </w:pPr>
            <w:r>
              <w:rPr>
                <w:rFonts w:ascii="Times New Roman" w:hAnsi="Times New Roman"/>
                <w:b/>
                <w:sz w:val="24"/>
              </w:rPr>
              <w:t>[</w:t>
            </w:r>
            <w:r>
              <w:rPr>
                <w:rFonts w:ascii="Times New Roman" w:hAnsi="Times New Roman" w:hint="eastAsia"/>
                <w:b/>
                <w:sz w:val="24"/>
              </w:rPr>
              <w:t>1</w:t>
            </w:r>
            <w:r w:rsidR="0053610E">
              <w:rPr>
                <w:rFonts w:ascii="Times New Roman" w:hAnsi="Times New Roman"/>
                <w:b/>
                <w:sz w:val="24"/>
              </w:rPr>
              <w:t>0</w:t>
            </w:r>
            <w:r>
              <w:rPr>
                <w:rFonts w:ascii="Times New Roman" w:hAnsi="Times New Roman"/>
                <w:b/>
                <w:sz w:val="24"/>
              </w:rPr>
              <w:t xml:space="preserve">] </w:t>
            </w:r>
            <w:r>
              <w:rPr>
                <w:rFonts w:ascii="Times New Roman" w:hAnsi="Times New Roman"/>
                <w:b/>
                <w:sz w:val="24"/>
              </w:rPr>
              <w:t>代表性论文</w:t>
            </w:r>
            <w:r>
              <w:rPr>
                <w:rFonts w:ascii="Times New Roman" w:hAnsi="Times New Roman"/>
                <w:b/>
                <w:sz w:val="24"/>
              </w:rPr>
              <w:t xml:space="preserve">2. </w:t>
            </w:r>
            <w:r>
              <w:rPr>
                <w:rFonts w:ascii="Times New Roman" w:hAnsi="Times New Roman"/>
                <w:sz w:val="24"/>
              </w:rPr>
              <w:t>Xuejiao Tang, Dong Niu, Chengliang Bi*, Boxiong Shen. Hg</w:t>
            </w:r>
            <w:r>
              <w:rPr>
                <w:rFonts w:ascii="Times New Roman" w:hAnsi="Times New Roman"/>
                <w:sz w:val="24"/>
                <w:vertAlign w:val="superscript"/>
              </w:rPr>
              <w:t>2+</w:t>
            </w:r>
            <w:r>
              <w:rPr>
                <w:rFonts w:ascii="Times New Roman" w:hAnsi="Times New Roman"/>
                <w:sz w:val="24"/>
              </w:rPr>
              <w:t xml:space="preserve"> adsorptionfrom a low-concentration aqueous solution on chitosan beads modified by combining polyamination with Hg</w:t>
            </w:r>
            <w:r>
              <w:rPr>
                <w:rFonts w:ascii="Times New Roman" w:hAnsi="Times New Roman"/>
                <w:sz w:val="24"/>
                <w:vertAlign w:val="superscript"/>
              </w:rPr>
              <w:t>2+</w:t>
            </w:r>
            <w:r>
              <w:rPr>
                <w:rFonts w:ascii="Times New Roman" w:hAnsi="Times New Roman"/>
                <w:sz w:val="24"/>
              </w:rPr>
              <w:t>-imprinted technologies, Industrial &amp; Engineering Chemistry Research, 2013, 52(36): 13120-13127.</w:t>
            </w:r>
          </w:p>
          <w:p w:rsidR="000638C5" w:rsidRDefault="005C0147">
            <w:pPr>
              <w:spacing w:afterLines="50" w:after="156" w:line="360" w:lineRule="exact"/>
              <w:rPr>
                <w:rFonts w:ascii="Times New Roman" w:hAnsi="Times New Roman"/>
                <w:sz w:val="24"/>
              </w:rPr>
            </w:pPr>
            <w:r>
              <w:rPr>
                <w:rFonts w:ascii="Times New Roman" w:hAnsi="Times New Roman"/>
                <w:b/>
                <w:sz w:val="24"/>
              </w:rPr>
              <w:t>[1</w:t>
            </w:r>
            <w:r w:rsidR="0053610E">
              <w:rPr>
                <w:rFonts w:ascii="Times New Roman" w:hAnsi="Times New Roman"/>
                <w:b/>
                <w:sz w:val="24"/>
              </w:rPr>
              <w:t>1</w:t>
            </w:r>
            <w:r>
              <w:rPr>
                <w:rFonts w:ascii="Times New Roman" w:hAnsi="Times New Roman"/>
                <w:b/>
                <w:sz w:val="24"/>
              </w:rPr>
              <w:t xml:space="preserve">] </w:t>
            </w:r>
            <w:r>
              <w:rPr>
                <w:rFonts w:ascii="Times New Roman" w:hAnsi="Times New Roman"/>
                <w:b/>
                <w:sz w:val="24"/>
              </w:rPr>
              <w:t>代表性论文</w:t>
            </w:r>
            <w:r>
              <w:rPr>
                <w:rFonts w:ascii="Times New Roman" w:hAnsi="Times New Roman"/>
                <w:b/>
                <w:sz w:val="24"/>
              </w:rPr>
              <w:t>3.</w:t>
            </w:r>
            <w:r>
              <w:rPr>
                <w:rFonts w:ascii="Times New Roman" w:hAnsi="Times New Roman"/>
                <w:sz w:val="24"/>
              </w:rPr>
              <w:t xml:space="preserve"> Fengmei Cao, Lei Wang*, Hongwen Sun, Jin Yang and Ruonan Wang. Theoptimization of sorbents and elution method for perfluorocarboxylic acids from the aquaticsolution, Fresenius Environmental Bulletin, 2015, 24(6A): 2238-2244.</w:t>
            </w:r>
          </w:p>
          <w:p w:rsidR="000638C5" w:rsidRDefault="005C0147">
            <w:pPr>
              <w:spacing w:afterLines="50" w:after="156" w:line="360" w:lineRule="exact"/>
              <w:rPr>
                <w:rFonts w:ascii="Times New Roman" w:hAnsi="Times New Roman"/>
                <w:sz w:val="24"/>
              </w:rPr>
            </w:pPr>
            <w:r>
              <w:rPr>
                <w:rFonts w:ascii="Times New Roman" w:hAnsi="Times New Roman"/>
                <w:b/>
                <w:sz w:val="24"/>
              </w:rPr>
              <w:t>[1</w:t>
            </w:r>
            <w:r w:rsidR="0053610E">
              <w:rPr>
                <w:rFonts w:ascii="Times New Roman" w:hAnsi="Times New Roman"/>
                <w:b/>
                <w:sz w:val="24"/>
              </w:rPr>
              <w:t>2</w:t>
            </w:r>
            <w:r>
              <w:rPr>
                <w:rFonts w:ascii="Times New Roman" w:hAnsi="Times New Roman"/>
                <w:b/>
                <w:sz w:val="24"/>
              </w:rPr>
              <w:t xml:space="preserve">] </w:t>
            </w:r>
            <w:r>
              <w:rPr>
                <w:rFonts w:ascii="Times New Roman" w:hAnsi="Times New Roman"/>
                <w:b/>
                <w:sz w:val="24"/>
              </w:rPr>
              <w:t>代表性论文</w:t>
            </w:r>
            <w:r>
              <w:rPr>
                <w:rFonts w:ascii="Times New Roman" w:hAnsi="Times New Roman"/>
                <w:b/>
                <w:sz w:val="24"/>
              </w:rPr>
              <w:t>4.</w:t>
            </w:r>
            <w:r>
              <w:rPr>
                <w:rFonts w:ascii="Times New Roman" w:hAnsi="Times New Roman"/>
                <w:sz w:val="24"/>
              </w:rPr>
              <w:t xml:space="preserve"> Fengmei Cao, Lei Wang, Ying Tian, Fengchang Wu, Chaobing Deng,Qingwei Guo, Hongwen Sun*, Shaoyong Lu*. Synthesis and evaluation of molecularly imprintedpolymers with binary functional monomers for the selective removal of perfluorooctanesulfonicacid and perfluorooctanoic acid, Journal of Chromatography A, 2017, 1516: 42-53.</w:t>
            </w:r>
          </w:p>
          <w:p w:rsidR="000638C5" w:rsidRDefault="005C0147">
            <w:pPr>
              <w:spacing w:afterLines="50" w:after="156" w:line="360" w:lineRule="exact"/>
              <w:rPr>
                <w:rFonts w:ascii="Times New Roman" w:hAnsi="Times New Roman"/>
                <w:sz w:val="24"/>
              </w:rPr>
            </w:pPr>
            <w:r>
              <w:rPr>
                <w:rFonts w:ascii="Times New Roman" w:hAnsi="Times New Roman"/>
                <w:b/>
                <w:sz w:val="24"/>
              </w:rPr>
              <w:t>[1</w:t>
            </w:r>
            <w:r w:rsidR="0053610E">
              <w:rPr>
                <w:rFonts w:ascii="Times New Roman" w:hAnsi="Times New Roman"/>
                <w:b/>
                <w:sz w:val="24"/>
              </w:rPr>
              <w:t>3</w:t>
            </w:r>
            <w:r>
              <w:rPr>
                <w:rFonts w:ascii="Times New Roman" w:hAnsi="Times New Roman"/>
                <w:b/>
                <w:sz w:val="24"/>
              </w:rPr>
              <w:t xml:space="preserve">] </w:t>
            </w:r>
            <w:r>
              <w:rPr>
                <w:rFonts w:ascii="Times New Roman" w:hAnsi="Times New Roman"/>
                <w:b/>
                <w:sz w:val="24"/>
              </w:rPr>
              <w:t>代表性论文</w:t>
            </w:r>
            <w:r>
              <w:rPr>
                <w:rFonts w:ascii="Times New Roman" w:hAnsi="Times New Roman"/>
                <w:b/>
                <w:sz w:val="24"/>
              </w:rPr>
              <w:t xml:space="preserve">5. </w:t>
            </w:r>
            <w:r>
              <w:rPr>
                <w:rFonts w:ascii="Times New Roman" w:hAnsi="Times New Roman"/>
                <w:sz w:val="24"/>
              </w:rPr>
              <w:t>Lei Wang, Xinying Gong, Ruonan Wang, Zhiwei Gan*, Yuan Lu, Hongwen</w:t>
            </w:r>
            <w:r>
              <w:rPr>
                <w:rFonts w:ascii="Times New Roman" w:hAnsi="Times New Roman" w:hint="eastAsia"/>
                <w:sz w:val="24"/>
              </w:rPr>
              <w:t xml:space="preserve"> </w:t>
            </w:r>
            <w:r>
              <w:rPr>
                <w:rFonts w:ascii="Times New Roman" w:hAnsi="Times New Roman"/>
                <w:sz w:val="24"/>
              </w:rPr>
              <w:t>Sun. Application of an immobilized ionic liquid for the passive sampling of perfluorinated substances in water, Journal of Chromatography A, 2017, 1515: 45-53.</w:t>
            </w:r>
          </w:p>
          <w:p w:rsidR="000638C5" w:rsidRDefault="005C0147">
            <w:pPr>
              <w:spacing w:afterLines="50" w:after="156" w:line="360" w:lineRule="exact"/>
              <w:rPr>
                <w:rFonts w:ascii="Times New Roman" w:hAnsi="Times New Roman"/>
                <w:sz w:val="24"/>
              </w:rPr>
            </w:pPr>
            <w:r>
              <w:rPr>
                <w:rFonts w:ascii="Times New Roman" w:hAnsi="Times New Roman"/>
                <w:b/>
                <w:sz w:val="24"/>
              </w:rPr>
              <w:t>[1</w:t>
            </w:r>
            <w:r w:rsidR="0053610E">
              <w:rPr>
                <w:rFonts w:ascii="Times New Roman" w:hAnsi="Times New Roman"/>
                <w:b/>
                <w:sz w:val="24"/>
              </w:rPr>
              <w:t>4</w:t>
            </w:r>
            <w:r>
              <w:rPr>
                <w:rFonts w:ascii="Times New Roman" w:hAnsi="Times New Roman"/>
                <w:b/>
                <w:sz w:val="24"/>
              </w:rPr>
              <w:t xml:space="preserve">] </w:t>
            </w:r>
            <w:r>
              <w:rPr>
                <w:rFonts w:ascii="Times New Roman" w:hAnsi="Times New Roman"/>
                <w:b/>
                <w:sz w:val="24"/>
              </w:rPr>
              <w:t>代表性论文</w:t>
            </w:r>
            <w:r>
              <w:rPr>
                <w:rFonts w:ascii="Times New Roman" w:hAnsi="Times New Roman"/>
                <w:b/>
                <w:sz w:val="24"/>
              </w:rPr>
              <w:t>6.</w:t>
            </w:r>
            <w:r>
              <w:rPr>
                <w:rFonts w:ascii="Times New Roman" w:hAnsi="Times New Roman"/>
                <w:sz w:val="24"/>
              </w:rPr>
              <w:t xml:space="preserve"> Xuejiao Tang*, Lan Gan, Yuxin Duan, Yanmei Sun, Yifan Zhang, ZhidanZhang. A novel Cd</w:t>
            </w:r>
            <w:r>
              <w:rPr>
                <w:rFonts w:ascii="Times New Roman" w:hAnsi="Times New Roman"/>
                <w:sz w:val="24"/>
                <w:vertAlign w:val="superscript"/>
              </w:rPr>
              <w:t>2+</w:t>
            </w:r>
            <w:r>
              <w:rPr>
                <w:rFonts w:ascii="Times New Roman" w:hAnsi="Times New Roman"/>
                <w:sz w:val="24"/>
              </w:rPr>
              <w:t>-imprinted chitosan-based composite membrane for Cd</w:t>
            </w:r>
            <w:r>
              <w:rPr>
                <w:rFonts w:ascii="Times New Roman" w:hAnsi="Times New Roman"/>
                <w:sz w:val="24"/>
                <w:vertAlign w:val="superscript"/>
              </w:rPr>
              <w:t>2+</w:t>
            </w:r>
            <w:r>
              <w:rPr>
                <w:rFonts w:ascii="Times New Roman" w:hAnsi="Times New Roman"/>
                <w:sz w:val="24"/>
              </w:rPr>
              <w:t xml:space="preserve"> removal fromaqueous solution. Materials letters, 2017, 198: 121-123.</w:t>
            </w:r>
          </w:p>
          <w:p w:rsidR="000638C5" w:rsidRDefault="005C0147">
            <w:pPr>
              <w:spacing w:afterLines="50" w:after="156" w:line="360" w:lineRule="exact"/>
              <w:rPr>
                <w:rFonts w:ascii="Times New Roman" w:hAnsi="Times New Roman"/>
                <w:sz w:val="24"/>
              </w:rPr>
            </w:pPr>
            <w:r>
              <w:rPr>
                <w:rFonts w:ascii="Times New Roman" w:hAnsi="Times New Roman"/>
                <w:b/>
                <w:sz w:val="24"/>
              </w:rPr>
              <w:t>[1</w:t>
            </w:r>
            <w:r w:rsidR="0053610E">
              <w:rPr>
                <w:rFonts w:ascii="Times New Roman" w:hAnsi="Times New Roman"/>
                <w:b/>
                <w:sz w:val="24"/>
              </w:rPr>
              <w:t>5</w:t>
            </w:r>
            <w:r>
              <w:rPr>
                <w:rFonts w:ascii="Times New Roman" w:hAnsi="Times New Roman"/>
                <w:b/>
                <w:sz w:val="24"/>
              </w:rPr>
              <w:t xml:space="preserve">] </w:t>
            </w:r>
            <w:r>
              <w:rPr>
                <w:rFonts w:ascii="Times New Roman" w:hAnsi="Times New Roman"/>
                <w:b/>
                <w:sz w:val="24"/>
              </w:rPr>
              <w:t>代表性论文</w:t>
            </w:r>
            <w:r>
              <w:rPr>
                <w:rFonts w:ascii="Times New Roman" w:hAnsi="Times New Roman"/>
                <w:b/>
                <w:sz w:val="24"/>
              </w:rPr>
              <w:t xml:space="preserve">7. </w:t>
            </w:r>
            <w:r>
              <w:rPr>
                <w:rFonts w:ascii="Times New Roman" w:hAnsi="Times New Roman"/>
                <w:sz w:val="24"/>
              </w:rPr>
              <w:t>Fengmei Cao, Lei Wang, Yiming Yao, Fengchang Wu, Hongwen Sun*,Shaoyong Lu*. Synthesis and application of a highly selective molecularly imprinted adsorbent based on multi-walled carbon nanotubes for selective removal of perfluorooctanoic acid. Environmental Science Water Research &amp; Technology, 2018, 4(5): 689-700.</w:t>
            </w:r>
          </w:p>
          <w:p w:rsidR="000638C5" w:rsidRDefault="005C0147">
            <w:pPr>
              <w:spacing w:afterLines="50" w:after="156" w:line="360" w:lineRule="exact"/>
              <w:rPr>
                <w:rFonts w:ascii="Times New Roman" w:hAnsi="Times New Roman"/>
                <w:sz w:val="24"/>
              </w:rPr>
            </w:pPr>
            <w:r>
              <w:rPr>
                <w:rFonts w:ascii="Times New Roman" w:hAnsi="Times New Roman"/>
                <w:b/>
                <w:sz w:val="24"/>
              </w:rPr>
              <w:t>[1</w:t>
            </w:r>
            <w:r w:rsidR="0053610E">
              <w:rPr>
                <w:rFonts w:ascii="Times New Roman" w:hAnsi="Times New Roman"/>
                <w:b/>
                <w:sz w:val="24"/>
              </w:rPr>
              <w:t>6</w:t>
            </w:r>
            <w:r>
              <w:rPr>
                <w:rFonts w:ascii="Times New Roman" w:hAnsi="Times New Roman"/>
                <w:b/>
                <w:sz w:val="24"/>
              </w:rPr>
              <w:t xml:space="preserve">] </w:t>
            </w:r>
            <w:r>
              <w:rPr>
                <w:rFonts w:ascii="Times New Roman" w:hAnsi="Times New Roman"/>
                <w:b/>
                <w:sz w:val="24"/>
              </w:rPr>
              <w:t>代表性论文</w:t>
            </w:r>
            <w:r>
              <w:rPr>
                <w:rFonts w:ascii="Times New Roman" w:hAnsi="Times New Roman"/>
                <w:b/>
                <w:sz w:val="24"/>
              </w:rPr>
              <w:t xml:space="preserve">8. </w:t>
            </w:r>
            <w:r>
              <w:rPr>
                <w:rFonts w:ascii="Times New Roman" w:hAnsi="Times New Roman"/>
                <w:sz w:val="24"/>
              </w:rPr>
              <w:t>Fengmei Cao, Lei Wang, Xinhao Ren, Fengchang Wu, Hongwen Sun*,Shaoyong Lu*. The application of molecularly imprinted polymers in passive sampling for selective sampling Perfluorooctanesulfonic acid and perfluorooctanoic acid in water environment, Environmental Science and Pollution Research, 2018, 25(33): 33309-33321.</w:t>
            </w:r>
          </w:p>
          <w:p w:rsidR="000638C5" w:rsidRDefault="005C0147">
            <w:pPr>
              <w:spacing w:afterLines="50" w:after="156" w:line="360" w:lineRule="exact"/>
              <w:rPr>
                <w:rFonts w:ascii="Times New Roman" w:hAnsi="Times New Roman"/>
                <w:b/>
                <w:sz w:val="24"/>
              </w:rPr>
            </w:pPr>
            <w:r>
              <w:rPr>
                <w:rFonts w:ascii="Times New Roman" w:hAnsi="Times New Roman"/>
                <w:b/>
                <w:sz w:val="24"/>
              </w:rPr>
              <w:t>2.2.</w:t>
            </w:r>
            <w:r>
              <w:rPr>
                <w:rFonts w:ascii="Times New Roman" w:hAnsi="Times New Roman" w:hint="eastAsia"/>
                <w:b/>
                <w:sz w:val="24"/>
              </w:rPr>
              <w:t>3</w:t>
            </w:r>
            <w:r>
              <w:rPr>
                <w:rFonts w:ascii="Times New Roman" w:hAnsi="Times New Roman"/>
                <w:b/>
                <w:sz w:val="24"/>
              </w:rPr>
              <w:t xml:space="preserve"> </w:t>
            </w:r>
            <w:r>
              <w:rPr>
                <w:rFonts w:ascii="Times New Roman" w:hAnsi="Times New Roman" w:hint="eastAsia"/>
                <w:b/>
                <w:sz w:val="24"/>
              </w:rPr>
              <w:t>标准及规范</w:t>
            </w:r>
          </w:p>
          <w:p w:rsidR="000638C5" w:rsidRDefault="005C0147">
            <w:pPr>
              <w:adjustRightInd w:val="0"/>
              <w:snapToGrid w:val="0"/>
              <w:spacing w:line="360" w:lineRule="exact"/>
              <w:rPr>
                <w:rFonts w:ascii="Times New Roman" w:hAnsi="Times New Roman"/>
                <w:b/>
                <w:sz w:val="24"/>
              </w:rPr>
            </w:pPr>
            <w:r>
              <w:rPr>
                <w:rFonts w:ascii="Times New Roman" w:hAnsi="Times New Roman" w:hint="eastAsia"/>
                <w:b/>
                <w:sz w:val="24"/>
              </w:rPr>
              <w:t>[</w:t>
            </w:r>
            <w:r w:rsidR="0053610E">
              <w:rPr>
                <w:rFonts w:ascii="Times New Roman" w:hAnsi="Times New Roman"/>
                <w:b/>
                <w:sz w:val="24"/>
              </w:rPr>
              <w:t>17</w:t>
            </w:r>
            <w:r>
              <w:rPr>
                <w:rFonts w:ascii="Times New Roman" w:hAnsi="Times New Roman" w:hint="eastAsia"/>
                <w:b/>
                <w:sz w:val="24"/>
              </w:rPr>
              <w:t xml:space="preserve">] </w:t>
            </w:r>
            <w:r w:rsidR="005B3A68">
              <w:rPr>
                <w:rFonts w:ascii="Times New Roman" w:hAnsi="Times New Roman" w:hint="eastAsia"/>
                <w:b/>
                <w:sz w:val="24"/>
              </w:rPr>
              <w:t>企业标准</w:t>
            </w:r>
            <w:r>
              <w:rPr>
                <w:rFonts w:ascii="Times New Roman" w:hAnsi="Times New Roman"/>
                <w:b/>
                <w:sz w:val="24"/>
              </w:rPr>
              <w:t>1</w:t>
            </w:r>
            <w:r>
              <w:rPr>
                <w:rFonts w:ascii="Times New Roman" w:hAnsi="Times New Roman" w:hint="eastAsia"/>
                <w:sz w:val="24"/>
              </w:rPr>
              <w:t>.</w:t>
            </w:r>
            <w:r w:rsidR="0053610E">
              <w:rPr>
                <w:rFonts w:ascii="Times New Roman" w:hAnsi="Times New Roman" w:hint="eastAsia"/>
                <w:sz w:val="24"/>
              </w:rPr>
              <w:t>刘阳，戴媛媛，刘征辉，金小利，曹凤梅，唐雪娇，汪磊，孙红文，董玉波，张彦峰，苏蘩</w:t>
            </w:r>
            <w:r w:rsidR="0053610E">
              <w:rPr>
                <w:rFonts w:ascii="Times New Roman" w:hAnsi="Times New Roman" w:hint="eastAsia"/>
                <w:sz w:val="24"/>
              </w:rPr>
              <w:t>.</w:t>
            </w:r>
            <w:r>
              <w:rPr>
                <w:rFonts w:ascii="Times New Roman" w:hAnsi="Times New Roman" w:hint="eastAsia"/>
                <w:sz w:val="24"/>
              </w:rPr>
              <w:t>水体中阴离子型极性有机污染物的阴离子交换树脂被动采样技术</w:t>
            </w:r>
            <w:r w:rsidR="005B3A68">
              <w:rPr>
                <w:rFonts w:ascii="Times New Roman" w:hAnsi="Times New Roman" w:hint="eastAsia"/>
                <w:sz w:val="24"/>
              </w:rPr>
              <w:t>规范</w:t>
            </w:r>
            <w:r>
              <w:rPr>
                <w:rFonts w:ascii="Times New Roman" w:hAnsi="Times New Roman" w:hint="eastAsia"/>
                <w:sz w:val="24"/>
              </w:rPr>
              <w:t>.</w:t>
            </w:r>
            <w:r w:rsidR="005B3A68">
              <w:rPr>
                <w:rFonts w:ascii="Times New Roman" w:hAnsi="Times New Roman"/>
                <w:sz w:val="24"/>
              </w:rPr>
              <w:t>Q/ZTKJ 002-2022.</w:t>
            </w:r>
          </w:p>
          <w:p w:rsidR="000638C5" w:rsidRDefault="005C0147">
            <w:pPr>
              <w:adjustRightInd w:val="0"/>
              <w:snapToGrid w:val="0"/>
              <w:spacing w:line="360" w:lineRule="exact"/>
              <w:rPr>
                <w:rFonts w:ascii="Times New Roman" w:hAnsi="Times New Roman"/>
                <w:sz w:val="24"/>
              </w:rPr>
            </w:pPr>
            <w:r>
              <w:rPr>
                <w:rFonts w:ascii="Times New Roman" w:hAnsi="Times New Roman" w:hint="eastAsia"/>
                <w:b/>
                <w:sz w:val="24"/>
              </w:rPr>
              <w:t>[</w:t>
            </w:r>
            <w:r w:rsidR="0053610E">
              <w:rPr>
                <w:rFonts w:ascii="Times New Roman" w:hAnsi="Times New Roman"/>
                <w:b/>
                <w:sz w:val="24"/>
              </w:rPr>
              <w:t>18</w:t>
            </w:r>
            <w:r>
              <w:rPr>
                <w:rFonts w:ascii="Times New Roman" w:hAnsi="Times New Roman" w:hint="eastAsia"/>
                <w:b/>
                <w:sz w:val="24"/>
              </w:rPr>
              <w:t xml:space="preserve">] </w:t>
            </w:r>
            <w:r w:rsidR="005B3A68">
              <w:rPr>
                <w:rFonts w:ascii="Times New Roman" w:hAnsi="Times New Roman" w:hint="eastAsia"/>
                <w:b/>
                <w:sz w:val="24"/>
              </w:rPr>
              <w:t>企业标准</w:t>
            </w:r>
            <w:r>
              <w:rPr>
                <w:rFonts w:ascii="Times New Roman" w:hAnsi="Times New Roman"/>
                <w:b/>
                <w:sz w:val="24"/>
              </w:rPr>
              <w:t>2</w:t>
            </w:r>
            <w:r>
              <w:rPr>
                <w:rFonts w:ascii="Times New Roman" w:hAnsi="Times New Roman" w:hint="eastAsia"/>
                <w:sz w:val="24"/>
              </w:rPr>
              <w:t>.</w:t>
            </w:r>
            <w:bookmarkStart w:id="0" w:name="_GoBack"/>
            <w:bookmarkEnd w:id="0"/>
            <w:r w:rsidR="00F23B8B">
              <w:rPr>
                <w:rFonts w:ascii="Times New Roman" w:hAnsi="Times New Roman" w:hint="eastAsia"/>
                <w:sz w:val="24"/>
              </w:rPr>
              <w:t>刘阳，戴媛媛，刘征辉，金小利，汪磊，孙红文，董玉波，曹凤梅，唐雪娇，张彦峰，苏蘩</w:t>
            </w:r>
            <w:r w:rsidR="00F23B8B">
              <w:rPr>
                <w:rFonts w:ascii="Times New Roman" w:hAnsi="Times New Roman" w:hint="eastAsia"/>
                <w:sz w:val="24"/>
              </w:rPr>
              <w:t>.</w:t>
            </w:r>
            <w:r>
              <w:rPr>
                <w:rFonts w:ascii="Times New Roman" w:hAnsi="Times New Roman" w:hint="eastAsia"/>
                <w:sz w:val="24"/>
              </w:rPr>
              <w:t>被动采样技术与酶联免疫联用技术规范</w:t>
            </w:r>
            <w:r>
              <w:rPr>
                <w:rFonts w:ascii="Times New Roman" w:hAnsi="Times New Roman" w:hint="eastAsia"/>
                <w:sz w:val="24"/>
              </w:rPr>
              <w:t>.</w:t>
            </w:r>
            <w:r w:rsidR="005B3A68">
              <w:rPr>
                <w:rFonts w:ascii="Times New Roman" w:hAnsi="Times New Roman"/>
                <w:sz w:val="24"/>
              </w:rPr>
              <w:t>Q/ZTKJ 001-2022</w:t>
            </w:r>
            <w:r w:rsidR="003D70DC">
              <w:rPr>
                <w:rFonts w:ascii="Times New Roman" w:hAnsi="Times New Roman"/>
                <w:sz w:val="24"/>
              </w:rPr>
              <w:t>.</w:t>
            </w:r>
          </w:p>
          <w:p w:rsidR="000638C5" w:rsidRPr="0053610E" w:rsidRDefault="000638C5">
            <w:pPr>
              <w:adjustRightInd w:val="0"/>
              <w:snapToGrid w:val="0"/>
              <w:spacing w:line="360" w:lineRule="auto"/>
              <w:rPr>
                <w:rFonts w:ascii="宋体" w:hAnsi="宋体"/>
                <w:kern w:val="0"/>
                <w:sz w:val="28"/>
                <w:szCs w:val="28"/>
              </w:rPr>
            </w:pPr>
          </w:p>
        </w:tc>
      </w:tr>
    </w:tbl>
    <w:p w:rsidR="000638C5" w:rsidRDefault="000638C5">
      <w:pPr>
        <w:widowControl/>
        <w:jc w:val="left"/>
        <w:rPr>
          <w:sz w:val="28"/>
          <w:szCs w:val="28"/>
        </w:rPr>
      </w:pPr>
    </w:p>
    <w:sectPr w:rsidR="000638C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E2E" w:rsidRDefault="005C0147">
      <w:r>
        <w:separator/>
      </w:r>
    </w:p>
  </w:endnote>
  <w:endnote w:type="continuationSeparator" w:id="0">
    <w:p w:rsidR="00991E2E" w:rsidRDefault="005C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方正小标宋简体">
    <w:altName w:val="汉仪书宋二KW"/>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C5" w:rsidRDefault="005C0147">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38C5" w:rsidRDefault="005C0147">
                          <w:pPr>
                            <w:pStyle w:val="a7"/>
                          </w:pPr>
                          <w:r>
                            <w:fldChar w:fldCharType="begin"/>
                          </w:r>
                          <w:r>
                            <w:instrText xml:space="preserve"> PAGE  \* MERGEFORMAT </w:instrText>
                          </w:r>
                          <w:r>
                            <w:fldChar w:fldCharType="separate"/>
                          </w:r>
                          <w:r w:rsidR="000C64DE">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638C5" w:rsidRDefault="005C0147">
                    <w:pPr>
                      <w:pStyle w:val="a7"/>
                    </w:pPr>
                    <w:r>
                      <w:fldChar w:fldCharType="begin"/>
                    </w:r>
                    <w:r>
                      <w:instrText xml:space="preserve"> PAGE  \* MERGEFORMAT </w:instrText>
                    </w:r>
                    <w:r>
                      <w:fldChar w:fldCharType="separate"/>
                    </w:r>
                    <w:r w:rsidR="000C64DE">
                      <w:rPr>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E2E" w:rsidRDefault="005C0147">
      <w:r>
        <w:separator/>
      </w:r>
    </w:p>
  </w:footnote>
  <w:footnote w:type="continuationSeparator" w:id="0">
    <w:p w:rsidR="00991E2E" w:rsidRDefault="005C0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695E2D"/>
    <w:rsid w:val="CFBF6DCF"/>
    <w:rsid w:val="F57B2575"/>
    <w:rsid w:val="FA76BE5E"/>
    <w:rsid w:val="FAEFA2B5"/>
    <w:rsid w:val="FBA95468"/>
    <w:rsid w:val="00035EED"/>
    <w:rsid w:val="000638C5"/>
    <w:rsid w:val="0009304F"/>
    <w:rsid w:val="000B2DAF"/>
    <w:rsid w:val="000B631C"/>
    <w:rsid w:val="000B649B"/>
    <w:rsid w:val="000C64DE"/>
    <w:rsid w:val="000E6179"/>
    <w:rsid w:val="000F6CF5"/>
    <w:rsid w:val="001037B3"/>
    <w:rsid w:val="00117352"/>
    <w:rsid w:val="00125B53"/>
    <w:rsid w:val="00131843"/>
    <w:rsid w:val="00162AB9"/>
    <w:rsid w:val="00173DF0"/>
    <w:rsid w:val="00187B86"/>
    <w:rsid w:val="001A0815"/>
    <w:rsid w:val="001B0AD9"/>
    <w:rsid w:val="001E06A3"/>
    <w:rsid w:val="001E3DFC"/>
    <w:rsid w:val="001E725B"/>
    <w:rsid w:val="001F2532"/>
    <w:rsid w:val="00224CF1"/>
    <w:rsid w:val="00227529"/>
    <w:rsid w:val="00243395"/>
    <w:rsid w:val="00251237"/>
    <w:rsid w:val="00256DD0"/>
    <w:rsid w:val="00273173"/>
    <w:rsid w:val="002752B8"/>
    <w:rsid w:val="0030262F"/>
    <w:rsid w:val="00335601"/>
    <w:rsid w:val="0033689F"/>
    <w:rsid w:val="00337655"/>
    <w:rsid w:val="00357459"/>
    <w:rsid w:val="00367D59"/>
    <w:rsid w:val="003B047F"/>
    <w:rsid w:val="003C2834"/>
    <w:rsid w:val="003D6810"/>
    <w:rsid w:val="003D70DC"/>
    <w:rsid w:val="00400F2D"/>
    <w:rsid w:val="00403760"/>
    <w:rsid w:val="00414EA1"/>
    <w:rsid w:val="00431791"/>
    <w:rsid w:val="00465054"/>
    <w:rsid w:val="0047157A"/>
    <w:rsid w:val="004A265D"/>
    <w:rsid w:val="004A2F22"/>
    <w:rsid w:val="004B1F67"/>
    <w:rsid w:val="004B4F58"/>
    <w:rsid w:val="004E0C14"/>
    <w:rsid w:val="004E0FA4"/>
    <w:rsid w:val="00513388"/>
    <w:rsid w:val="00513E5F"/>
    <w:rsid w:val="00524394"/>
    <w:rsid w:val="0052711B"/>
    <w:rsid w:val="00534353"/>
    <w:rsid w:val="0053610E"/>
    <w:rsid w:val="005449B7"/>
    <w:rsid w:val="005515BF"/>
    <w:rsid w:val="005703A6"/>
    <w:rsid w:val="005A6F59"/>
    <w:rsid w:val="005B0A1A"/>
    <w:rsid w:val="005B3A68"/>
    <w:rsid w:val="005B5016"/>
    <w:rsid w:val="005C0147"/>
    <w:rsid w:val="006015EA"/>
    <w:rsid w:val="00614A0B"/>
    <w:rsid w:val="006231D7"/>
    <w:rsid w:val="006454BA"/>
    <w:rsid w:val="006829BE"/>
    <w:rsid w:val="00682A0B"/>
    <w:rsid w:val="006843D0"/>
    <w:rsid w:val="00695145"/>
    <w:rsid w:val="00695E2D"/>
    <w:rsid w:val="006D188A"/>
    <w:rsid w:val="006D573A"/>
    <w:rsid w:val="00705588"/>
    <w:rsid w:val="00712502"/>
    <w:rsid w:val="00731277"/>
    <w:rsid w:val="00735B3A"/>
    <w:rsid w:val="0074441E"/>
    <w:rsid w:val="00755C14"/>
    <w:rsid w:val="007569E7"/>
    <w:rsid w:val="00772BAD"/>
    <w:rsid w:val="00797CB6"/>
    <w:rsid w:val="007A525B"/>
    <w:rsid w:val="007C2E4C"/>
    <w:rsid w:val="007F3AD1"/>
    <w:rsid w:val="008170B9"/>
    <w:rsid w:val="00823B1D"/>
    <w:rsid w:val="008260B7"/>
    <w:rsid w:val="008664CD"/>
    <w:rsid w:val="00875D49"/>
    <w:rsid w:val="00881BEB"/>
    <w:rsid w:val="00884CF8"/>
    <w:rsid w:val="008B1ADE"/>
    <w:rsid w:val="008D3303"/>
    <w:rsid w:val="008F59C3"/>
    <w:rsid w:val="0093148F"/>
    <w:rsid w:val="00933B17"/>
    <w:rsid w:val="00936917"/>
    <w:rsid w:val="009862AF"/>
    <w:rsid w:val="00991E2E"/>
    <w:rsid w:val="009B29E4"/>
    <w:rsid w:val="009C2EEA"/>
    <w:rsid w:val="009D1D02"/>
    <w:rsid w:val="009D45A7"/>
    <w:rsid w:val="009F38E1"/>
    <w:rsid w:val="00A223FB"/>
    <w:rsid w:val="00A25D15"/>
    <w:rsid w:val="00A35A96"/>
    <w:rsid w:val="00A44E90"/>
    <w:rsid w:val="00A630C6"/>
    <w:rsid w:val="00A934CF"/>
    <w:rsid w:val="00A95709"/>
    <w:rsid w:val="00AA7B3A"/>
    <w:rsid w:val="00AE1DF1"/>
    <w:rsid w:val="00B204CB"/>
    <w:rsid w:val="00B3665D"/>
    <w:rsid w:val="00B50D79"/>
    <w:rsid w:val="00B52AE1"/>
    <w:rsid w:val="00B67012"/>
    <w:rsid w:val="00B67098"/>
    <w:rsid w:val="00B85BC2"/>
    <w:rsid w:val="00B86482"/>
    <w:rsid w:val="00B915F6"/>
    <w:rsid w:val="00BD4685"/>
    <w:rsid w:val="00BE65BB"/>
    <w:rsid w:val="00BF3559"/>
    <w:rsid w:val="00C10129"/>
    <w:rsid w:val="00C1091E"/>
    <w:rsid w:val="00C42A8A"/>
    <w:rsid w:val="00C67B52"/>
    <w:rsid w:val="00CA1A33"/>
    <w:rsid w:val="00CA2777"/>
    <w:rsid w:val="00CA6B5C"/>
    <w:rsid w:val="00CB42A7"/>
    <w:rsid w:val="00CC5845"/>
    <w:rsid w:val="00CD7A59"/>
    <w:rsid w:val="00CE3ADC"/>
    <w:rsid w:val="00CF4BC2"/>
    <w:rsid w:val="00CF5F88"/>
    <w:rsid w:val="00D05A38"/>
    <w:rsid w:val="00D674ED"/>
    <w:rsid w:val="00DB2CED"/>
    <w:rsid w:val="00DE1565"/>
    <w:rsid w:val="00E33CE1"/>
    <w:rsid w:val="00E71576"/>
    <w:rsid w:val="00E87B54"/>
    <w:rsid w:val="00EC2858"/>
    <w:rsid w:val="00F0474F"/>
    <w:rsid w:val="00F05B73"/>
    <w:rsid w:val="00F23B8B"/>
    <w:rsid w:val="00F32329"/>
    <w:rsid w:val="00F63A78"/>
    <w:rsid w:val="00F75ADE"/>
    <w:rsid w:val="00F861C4"/>
    <w:rsid w:val="00FA79DC"/>
    <w:rsid w:val="00FE0E7D"/>
    <w:rsid w:val="00FF7947"/>
    <w:rsid w:val="015D1374"/>
    <w:rsid w:val="05C84C14"/>
    <w:rsid w:val="063D2F0C"/>
    <w:rsid w:val="07DB29DD"/>
    <w:rsid w:val="087B137C"/>
    <w:rsid w:val="0891753F"/>
    <w:rsid w:val="09212671"/>
    <w:rsid w:val="0A526C05"/>
    <w:rsid w:val="0B395026"/>
    <w:rsid w:val="0D004C93"/>
    <w:rsid w:val="0D645222"/>
    <w:rsid w:val="0D907DC5"/>
    <w:rsid w:val="0E625C06"/>
    <w:rsid w:val="0E924198"/>
    <w:rsid w:val="16AD19E8"/>
    <w:rsid w:val="17CFC44B"/>
    <w:rsid w:val="17E92EF4"/>
    <w:rsid w:val="1AD27C6F"/>
    <w:rsid w:val="1C580648"/>
    <w:rsid w:val="20823EE5"/>
    <w:rsid w:val="21FE759C"/>
    <w:rsid w:val="23B95E70"/>
    <w:rsid w:val="27621EC8"/>
    <w:rsid w:val="27624129"/>
    <w:rsid w:val="29B76BC7"/>
    <w:rsid w:val="2FDD4C94"/>
    <w:rsid w:val="31794F0D"/>
    <w:rsid w:val="3200110E"/>
    <w:rsid w:val="34BF705E"/>
    <w:rsid w:val="3885236D"/>
    <w:rsid w:val="38943BDA"/>
    <w:rsid w:val="3D695DB9"/>
    <w:rsid w:val="43A813FE"/>
    <w:rsid w:val="449A6826"/>
    <w:rsid w:val="485B09F4"/>
    <w:rsid w:val="48F5718D"/>
    <w:rsid w:val="498E0956"/>
    <w:rsid w:val="4AB77793"/>
    <w:rsid w:val="4B0435C5"/>
    <w:rsid w:val="4C43011D"/>
    <w:rsid w:val="4CDA2830"/>
    <w:rsid w:val="51497F84"/>
    <w:rsid w:val="532736DC"/>
    <w:rsid w:val="556841B1"/>
    <w:rsid w:val="55DB3AE6"/>
    <w:rsid w:val="57945CD1"/>
    <w:rsid w:val="57D81FEB"/>
    <w:rsid w:val="5B78151E"/>
    <w:rsid w:val="5C0D1BAE"/>
    <w:rsid w:val="5DF23751"/>
    <w:rsid w:val="5F463D55"/>
    <w:rsid w:val="61690E9E"/>
    <w:rsid w:val="626C5880"/>
    <w:rsid w:val="629B2820"/>
    <w:rsid w:val="64E5191A"/>
    <w:rsid w:val="66594EF6"/>
    <w:rsid w:val="66BE68C6"/>
    <w:rsid w:val="670D3BD5"/>
    <w:rsid w:val="6AF924E7"/>
    <w:rsid w:val="6C630FFF"/>
    <w:rsid w:val="6F8306AD"/>
    <w:rsid w:val="704A2F79"/>
    <w:rsid w:val="71F118FE"/>
    <w:rsid w:val="77784870"/>
    <w:rsid w:val="78F307E5"/>
    <w:rsid w:val="7BCF3D65"/>
    <w:rsid w:val="7CE64B24"/>
    <w:rsid w:val="7D292894"/>
    <w:rsid w:val="7D2C5EE0"/>
    <w:rsid w:val="7F05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453A58B4-A861-4192-A27F-B9FF7886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imes New Roman" w:eastAsia="宋体" w:hAnsi="Times New Roman" w:cs="Times New Roman"/>
      <w:szCs w:val="20"/>
    </w:rPr>
  </w:style>
  <w:style w:type="paragraph" w:styleId="a4">
    <w:name w:val="Plain Text"/>
    <w:basedOn w:val="a"/>
    <w:link w:val="Char0"/>
    <w:uiPriority w:val="99"/>
    <w:qFormat/>
    <w:pPr>
      <w:spacing w:line="360" w:lineRule="auto"/>
      <w:ind w:firstLineChars="200" w:firstLine="480"/>
    </w:pPr>
    <w:rPr>
      <w:rFonts w:ascii="仿宋_GB2312" w:eastAsia="宋体" w:hAnsi="Times New Roman" w:cs="Times New Roman"/>
      <w:sz w:val="24"/>
      <w:szCs w:val="20"/>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3"/>
    <w:next w:val="a3"/>
    <w:link w:val="Char5"/>
    <w:uiPriority w:val="99"/>
    <w:semiHidden/>
    <w:unhideWhenUsed/>
    <w:rPr>
      <w:rFonts w:asciiTheme="minorHAnsi" w:eastAsiaTheme="minorEastAsia" w:hAnsiTheme="minorHAnsi" w:cstheme="minorBidi"/>
      <w:b/>
      <w:bCs/>
      <w:szCs w:val="22"/>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1">
    <w:name w:val="日期 Char"/>
    <w:basedOn w:val="a0"/>
    <w:link w:val="a5"/>
    <w:uiPriority w:val="99"/>
    <w:semiHidden/>
    <w:qFormat/>
  </w:style>
  <w:style w:type="character" w:customStyle="1" w:styleId="Char0">
    <w:name w:val="纯文本 Char"/>
    <w:basedOn w:val="a0"/>
    <w:link w:val="a4"/>
    <w:uiPriority w:val="99"/>
    <w:qFormat/>
    <w:rPr>
      <w:rFonts w:ascii="仿宋_GB2312" w:eastAsia="宋体" w:hAnsi="Times New Roman" w:cs="Times New Roman"/>
      <w:sz w:val="24"/>
      <w:szCs w:val="20"/>
    </w:rPr>
  </w:style>
  <w:style w:type="paragraph" w:styleId="ad">
    <w:name w:val="List Paragraph"/>
    <w:basedOn w:val="a"/>
    <w:uiPriority w:val="34"/>
    <w:qFormat/>
    <w:pPr>
      <w:ind w:firstLineChars="200" w:firstLine="420"/>
    </w:pPr>
  </w:style>
  <w:style w:type="character" w:customStyle="1" w:styleId="Char2">
    <w:name w:val="批注框文本 Char"/>
    <w:basedOn w:val="a0"/>
    <w:link w:val="a6"/>
    <w:uiPriority w:val="99"/>
    <w:semiHidden/>
    <w:qFormat/>
    <w:rPr>
      <w:kern w:val="2"/>
      <w:sz w:val="18"/>
      <w:szCs w:val="18"/>
    </w:rPr>
  </w:style>
  <w:style w:type="character" w:customStyle="1" w:styleId="1Char">
    <w:name w:val="标题 1 Char"/>
    <w:basedOn w:val="a0"/>
    <w:link w:val="1"/>
    <w:uiPriority w:val="9"/>
    <w:rPr>
      <w:b/>
      <w:bCs/>
      <w:kern w:val="44"/>
      <w:sz w:val="44"/>
      <w:szCs w:val="44"/>
    </w:rPr>
  </w:style>
  <w:style w:type="character" w:customStyle="1" w:styleId="Char">
    <w:name w:val="批注文字 Char"/>
    <w:basedOn w:val="a0"/>
    <w:link w:val="a3"/>
    <w:uiPriority w:val="99"/>
    <w:semiHidden/>
    <w:qFormat/>
    <w:rPr>
      <w:rFonts w:ascii="Times New Roman" w:eastAsia="宋体" w:hAnsi="Times New Roman" w:cs="Times New Roman"/>
      <w:kern w:val="2"/>
      <w:sz w:val="21"/>
    </w:rPr>
  </w:style>
  <w:style w:type="character" w:customStyle="1" w:styleId="ae">
    <w:name w:val="批注文字 字符"/>
    <w:uiPriority w:val="99"/>
    <w:semiHidden/>
    <w:rPr>
      <w:rFonts w:ascii="Times New Roman" w:hAnsi="Times New Roman"/>
      <w:kern w:val="2"/>
      <w:sz w:val="21"/>
    </w:rPr>
  </w:style>
  <w:style w:type="character" w:customStyle="1" w:styleId="Char5">
    <w:name w:val="批注主题 Char"/>
    <w:basedOn w:val="Char"/>
    <w:link w:val="aa"/>
    <w:uiPriority w:val="99"/>
    <w:semiHidden/>
    <w:rPr>
      <w:rFonts w:ascii="Times New Roman" w:eastAsia="宋体" w:hAnsi="Times New Roman" w:cs="Times New Roman"/>
      <w:b/>
      <w:bCs/>
      <w:kern w:val="2"/>
      <w:sz w:val="21"/>
      <w:szCs w:val="22"/>
    </w:rPr>
  </w:style>
  <w:style w:type="paragraph" w:customStyle="1" w:styleId="10">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DaiYuanYuan</cp:lastModifiedBy>
  <cp:revision>2</cp:revision>
  <dcterms:created xsi:type="dcterms:W3CDTF">2023-08-11T08:46:00Z</dcterms:created>
  <dcterms:modified xsi:type="dcterms:W3CDTF">2023-08-11T08:46:00Z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56247374A62A4A01B11FEDDC0AC1B564_13</vt:lpwstr>
  </property>
</Properties>
</file>