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Lines="0" w:after="0" w:afterLines="0" w:line="240" w:lineRule="auto"/>
        <w:ind w:firstLine="0"/>
        <w:jc w:val="both"/>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表PT02</w:t>
      </w:r>
    </w:p>
    <w:p>
      <w:pPr>
        <w:spacing w:after="291" w:line="259" w:lineRule="auto"/>
        <w:ind w:right="122" w:firstLine="0"/>
        <w:jc w:val="center"/>
        <w:rPr>
          <w:b/>
          <w:bCs/>
        </w:rPr>
      </w:pPr>
      <w:r>
        <w:rPr>
          <w:b/>
          <w:bCs/>
          <w:sz w:val="28"/>
        </w:rPr>
        <w:t>南开大学涉密</w:t>
      </w:r>
      <w:r>
        <w:rPr>
          <w:rFonts w:hint="eastAsia"/>
          <w:b/>
          <w:bCs/>
          <w:sz w:val="28"/>
        </w:rPr>
        <w:t>任务</w:t>
      </w:r>
      <w:r>
        <w:rPr>
          <w:b/>
          <w:bCs/>
          <w:sz w:val="28"/>
        </w:rPr>
        <w:t>协作配套保密协议书</w:t>
      </w:r>
    </w:p>
    <w:p>
      <w:pPr>
        <w:rPr>
          <w:b/>
          <w:bCs/>
          <w:sz w:val="28"/>
          <w:szCs w:val="24"/>
        </w:rPr>
      </w:pPr>
      <w:r>
        <w:rPr>
          <w:b/>
          <w:bCs/>
          <w:sz w:val="28"/>
          <w:szCs w:val="24"/>
        </w:rPr>
        <w:t>甲方：南开大学</w:t>
      </w:r>
    </w:p>
    <w:p>
      <w:pPr>
        <w:rPr>
          <w:b/>
          <w:bCs/>
          <w:sz w:val="28"/>
          <w:szCs w:val="24"/>
        </w:rPr>
      </w:pPr>
      <w:r>
        <w:rPr>
          <w:b/>
          <w:bCs/>
          <w:sz w:val="28"/>
          <w:szCs w:val="24"/>
        </w:rPr>
        <w:t>乙方：</w:t>
      </w:r>
    </w:p>
    <w:p>
      <w:pPr>
        <w:spacing w:after="0" w:line="348" w:lineRule="auto"/>
        <w:ind w:left="-15"/>
      </w:pPr>
      <w:r>
        <w:rPr>
          <w:rFonts w:ascii="Calibri" w:hAnsi="Calibri" w:eastAsia="Calibri" w:cs="Calibri"/>
          <w:sz w:val="22"/>
        </w:rPr>
        <mc:AlternateContent>
          <mc:Choice Requires="wpg">
            <w:drawing>
              <wp:inline distT="0" distB="0" distL="0" distR="0">
                <wp:extent cx="1752600" cy="7620"/>
                <wp:effectExtent l="0" t="0" r="0" b="0"/>
                <wp:docPr id="4191" name="Group 4191"/>
                <wp:cNvGraphicFramePr/>
                <a:graphic xmlns:a="http://schemas.openxmlformats.org/drawingml/2006/main">
                  <a:graphicData uri="http://schemas.microsoft.com/office/word/2010/wordprocessingGroup">
                    <wpg:wgp>
                      <wpg:cNvGrpSpPr/>
                      <wpg:grpSpPr>
                        <a:xfrm>
                          <a:off x="0" y="0"/>
                          <a:ext cx="1752600" cy="7620"/>
                          <a:chOff x="0" y="0"/>
                          <a:chExt cx="1752600" cy="7620"/>
                        </a:xfrm>
                      </wpg:grpSpPr>
                      <wps:wsp>
                        <wps:cNvPr id="110" name="Shape 110"/>
                        <wps:cNvSpPr/>
                        <wps:spPr>
                          <a:xfrm>
                            <a:off x="0" y="0"/>
                            <a:ext cx="1752600" cy="0"/>
                          </a:xfrm>
                          <a:custGeom>
                            <a:avLst/>
                            <a:gdLst/>
                            <a:ahLst/>
                            <a:cxnLst/>
                            <a:rect l="0" t="0" r="0" b="0"/>
                            <a:pathLst>
                              <a:path w="1752600">
                                <a:moveTo>
                                  <a:pt x="0" y="0"/>
                                </a:moveTo>
                                <a:lnTo>
                                  <a:pt x="1752600" y="0"/>
                                </a:lnTo>
                              </a:path>
                            </a:pathLst>
                          </a:custGeom>
                          <a:ln w="7620"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4191" o:spid="_x0000_s1026" o:spt="203" style="height:0.6pt;width:138pt;" coordsize="1752600,7620" o:gfxdata="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YPj+J0wAAAAMBAAAPAAAAAAAAAAEAIAAAACIA&#10;AABkcnMvZG93bnJldi54bWxQSwECFAAUAAAACACHTuJAE8w7TkcCAACIBQAADgAAAAAAAAABACAA&#10;AAAiAQAAZHJzL2Uyb0RvYy54bWxQSwUGAAAAAAYABgBZAQAA2wUAAAAA&#10;">
                <o:lock v:ext="edit" aspectratio="f"/>
                <v:shape id="Shape 110" o:spid="_x0000_s1026" o:spt="100" style="position:absolute;left:0;top:0;height:0;width:1752600;" filled="f" stroked="t" coordsize="1752600,1" o:gfxdata="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7kwa6/&#10;AAAA3AAAAA8AAAAAAAAAAQAgAAAAIgAAAGRycy9kb3ducmV2LnhtbFBLAQIUABQAAAAIAIdO4kAz&#10;LwWeOwAAADkAAAAQAAAAAAAAAAEAIAAAAA4BAABkcnMvc2hhcGV4bWwueG1sUEsFBgAAAAAGAAYA&#10;WwEAALgDAAAAAA==&#10;" path="m0,0l1752600,0e">
                  <v:fill on="f" focussize="0,0"/>
                  <v:stroke weight="0.6pt" color="#000000" miterlimit="8" joinstyle="bevel"/>
                  <v:imagedata o:title=""/>
                  <o:lock v:ext="edit" aspectratio="f"/>
                </v:shape>
                <w10:wrap type="none"/>
                <w10:anchorlock/>
              </v:group>
            </w:pict>
          </mc:Fallback>
        </mc:AlternateContent>
      </w:r>
      <w:r>
        <w:t xml:space="preserve"> 任务属于</w:t>
      </w:r>
      <w:r>
        <w:rPr>
          <w:rFonts w:ascii="Calibri" w:hAnsi="Calibri" w:eastAsia="Calibri" w:cs="Calibri"/>
          <w:sz w:val="22"/>
        </w:rPr>
        <mc:AlternateContent>
          <mc:Choice Requires="wpg">
            <w:drawing>
              <wp:inline distT="0" distB="0" distL="0" distR="0">
                <wp:extent cx="330835" cy="125730"/>
                <wp:effectExtent l="0" t="0" r="0" b="0"/>
                <wp:docPr id="1" name="Group 4191"/>
                <wp:cNvGraphicFramePr/>
                <a:graphic xmlns:a="http://schemas.openxmlformats.org/drawingml/2006/main">
                  <a:graphicData uri="http://schemas.microsoft.com/office/word/2010/wordprocessingGroup">
                    <wpg:wgp>
                      <wpg:cNvGrpSpPr/>
                      <wpg:grpSpPr>
                        <a:xfrm flipV="1">
                          <a:off x="0" y="0"/>
                          <a:ext cx="331076" cy="126124"/>
                          <a:chOff x="0" y="0"/>
                          <a:chExt cx="1752600" cy="7620"/>
                        </a:xfrm>
                      </wpg:grpSpPr>
                      <wps:wsp>
                        <wps:cNvPr id="2" name="Shape 110"/>
                        <wps:cNvSpPr/>
                        <wps:spPr>
                          <a:xfrm>
                            <a:off x="0" y="0"/>
                            <a:ext cx="1752600" cy="0"/>
                          </a:xfrm>
                          <a:custGeom>
                            <a:avLst/>
                            <a:gdLst/>
                            <a:ahLst/>
                            <a:cxnLst/>
                            <a:rect l="0" t="0" r="0" b="0"/>
                            <a:pathLst>
                              <a:path w="1752600">
                                <a:moveTo>
                                  <a:pt x="0" y="0"/>
                                </a:moveTo>
                                <a:lnTo>
                                  <a:pt x="1752600" y="0"/>
                                </a:lnTo>
                              </a:path>
                            </a:pathLst>
                          </a:custGeom>
                          <a:ln w="7620"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4191" o:spid="_x0000_s1026" o:spt="203" style="flip:y;height:9.9pt;width:26.05pt;" coordsize="1752600,7620" o:gfxdata="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Pan4&#10;z9MAAAADAQAADwAAAAAAAAABACAAAAAiAAAAZHJzL2Rvd25yZXYueG1sUEsBAhQAFAAAAAgAh07i&#10;QOSnykNgAgAAjgUAAA4AAAAAAAAAAQAgAAAAIgEAAGRycy9lMm9Eb2MueG1sUEsFBgAAAAAGAAYA&#10;WQEAAPQFAAAAAA==&#10;">
                <o:lock v:ext="edit" aspectratio="f"/>
                <v:shape id="Shape 110" o:spid="_x0000_s1026" o:spt="100" style="position:absolute;left:0;top:0;height:0;width:1752600;" filled="f" stroked="t" coordsize="1752600,1" o:gfxdata="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fv2+vQAA&#10;ANoAAAAPAAAAAAAAAAEAIAAAACIAAABkcnMvZG93bnJldi54bWxQSwECFAAUAAAACACHTuJAMy8F&#10;njsAAAA5AAAAEAAAAAAAAAABACAAAAAMAQAAZHJzL3NoYXBleG1sLnhtbFBLBQYAAAAABgAGAFsB&#10;AAC2AwAAAAA=&#10;" path="m0,0l1752600,0e">
                  <v:fill on="f" focussize="0,0"/>
                  <v:stroke weight="0.6pt" color="#000000" miterlimit="8" joinstyle="bevel"/>
                  <v:imagedata o:title=""/>
                  <o:lock v:ext="edit" aspectratio="f"/>
                </v:shape>
                <w10:wrap type="none"/>
                <w10:anchorlock/>
              </v:group>
            </w:pict>
          </mc:Fallback>
        </mc:AlternateContent>
      </w:r>
      <w:r>
        <w:t>级（密级）任务，为使此任务顺利进行，甲乙双方必须严格按照《中华人民共和国保守国家秘密法》及有关保密法律法规的要求，遵守保密规定，履行保密职责，承担保密义务。为确保协作配套过程中国家秘密的安全，乙方应履行如下保密责任：</w:t>
      </w:r>
    </w:p>
    <w:p>
      <w:pPr>
        <w:numPr>
          <w:ilvl w:val="0"/>
          <w:numId w:val="1"/>
        </w:numPr>
        <w:spacing w:after="0" w:line="348" w:lineRule="auto"/>
      </w:pPr>
      <w:r>
        <w:t>按照国家保密法律法规的有关要求，结合任务密级，制定相应保密方案，采取保密措施，高标准、严要求进行管理。</w:t>
      </w:r>
    </w:p>
    <w:p>
      <w:pPr>
        <w:numPr>
          <w:ilvl w:val="0"/>
          <w:numId w:val="1"/>
        </w:numPr>
        <w:spacing w:after="0" w:line="348" w:lineRule="auto"/>
      </w:pPr>
      <w:r>
        <w:t>保密范围：甲方向乙方提供的所有实物、技术文件资料、技术参数以及与之相关的各种信息。</w:t>
      </w:r>
    </w:p>
    <w:p>
      <w:pPr>
        <w:numPr>
          <w:ilvl w:val="0"/>
          <w:numId w:val="1"/>
        </w:numPr>
        <w:spacing w:after="0" w:line="348" w:lineRule="auto"/>
      </w:pPr>
      <w:r>
        <w:t>未经甲方同意，乙方不得将甲方提供的资料和信息以任何形式复制、拍照、留存、转让等。</w:t>
      </w:r>
    </w:p>
    <w:p>
      <w:pPr>
        <w:numPr>
          <w:ilvl w:val="0"/>
          <w:numId w:val="1"/>
        </w:numPr>
        <w:spacing w:after="0" w:line="348" w:lineRule="auto"/>
      </w:pPr>
      <w:r>
        <w:t>乙方保存、处理甲方提供资料和信息的计算机严禁接入国际互联网等其他公共信息网络，存有相关信息的移动存储介质按有关保密要求严格管理，严禁在涉密和非涉密计算机中交叉使用。</w:t>
      </w:r>
    </w:p>
    <w:p>
      <w:pPr>
        <w:numPr>
          <w:ilvl w:val="0"/>
          <w:numId w:val="1"/>
        </w:numPr>
        <w:spacing w:after="0" w:line="348" w:lineRule="auto"/>
      </w:pPr>
      <w:r>
        <w:t>未经甲方同意，乙方不得将工作中形成的产品、成果及有关信息向社会公布或者转让（转卖）给第三方。</w:t>
      </w:r>
    </w:p>
    <w:p>
      <w:pPr>
        <w:numPr>
          <w:ilvl w:val="0"/>
          <w:numId w:val="1"/>
        </w:numPr>
        <w:spacing w:after="0" w:line="348" w:lineRule="auto"/>
      </w:pPr>
      <w:r>
        <w:t>项目结束时，乙方应将用于该项目的各种技术资料、磁（纸介质）文件、图片、影像资料（包括所有复印件）等，如数交还给甲方。</w:t>
      </w:r>
    </w:p>
    <w:p>
      <w:pPr>
        <w:spacing w:after="0" w:line="348" w:lineRule="auto"/>
        <w:ind w:left="-15"/>
      </w:pPr>
      <w:r>
        <w:t>7.因乙方原因造成失泄密事件发生的，甲方将按国家有关规定追究相应的法律责任。</w:t>
      </w:r>
    </w:p>
    <w:p>
      <w:pPr>
        <w:spacing w:after="0" w:line="348" w:lineRule="auto"/>
        <w:ind w:left="-15"/>
      </w:pPr>
      <w:r>
        <w:t>8. 在任务执行中，甲方有权对乙方执行保密协议的情况进行监督和检查，对不符合保密条款的事项，乙方应及时纠正或进行查处，不得拖延。</w:t>
      </w:r>
    </w:p>
    <w:p>
      <w:pPr>
        <w:spacing w:after="0" w:line="348" w:lineRule="auto"/>
        <w:ind w:left="-15" w:firstLine="0"/>
      </w:pPr>
      <w:r>
        <w:t>本责任书一式两份，具有同等法律效力，甲、乙双方各持一份，甲方由</w:t>
      </w:r>
      <w:r>
        <w:rPr>
          <w:rFonts w:hint="eastAsia"/>
        </w:rPr>
        <w:t>科研部</w:t>
      </w:r>
      <w:r>
        <w:t>备案。</w:t>
      </w:r>
    </w:p>
    <w:tbl>
      <w:tblPr>
        <w:tblStyle w:val="9"/>
        <w:tblW w:w="6667" w:type="dxa"/>
        <w:tblInd w:w="480" w:type="dxa"/>
        <w:tblLayout w:type="autofit"/>
        <w:tblCellMar>
          <w:top w:w="0" w:type="dxa"/>
          <w:left w:w="0" w:type="dxa"/>
          <w:bottom w:w="0" w:type="dxa"/>
          <w:right w:w="0" w:type="dxa"/>
        </w:tblCellMar>
      </w:tblPr>
      <w:tblGrid>
        <w:gridCol w:w="4627"/>
        <w:gridCol w:w="2040"/>
      </w:tblGrid>
      <w:tr>
        <w:tblPrEx>
          <w:tblCellMar>
            <w:top w:w="0" w:type="dxa"/>
            <w:left w:w="0" w:type="dxa"/>
            <w:bottom w:w="0" w:type="dxa"/>
            <w:right w:w="0" w:type="dxa"/>
          </w:tblCellMar>
        </w:tblPrEx>
        <w:trPr>
          <w:trHeight w:val="327" w:hRule="atLeast"/>
        </w:trPr>
        <w:tc>
          <w:tcPr>
            <w:tcW w:w="4627" w:type="dxa"/>
            <w:tcBorders>
              <w:top w:val="nil"/>
              <w:left w:val="nil"/>
              <w:bottom w:val="nil"/>
              <w:right w:val="nil"/>
            </w:tcBorders>
          </w:tcPr>
          <w:p>
            <w:pPr>
              <w:spacing w:after="0" w:line="348" w:lineRule="auto"/>
              <w:ind w:firstLine="0"/>
            </w:pPr>
            <w:r>
              <w:t>甲 方（公章）</w:t>
            </w:r>
          </w:p>
        </w:tc>
        <w:tc>
          <w:tcPr>
            <w:tcW w:w="2040" w:type="dxa"/>
            <w:tcBorders>
              <w:top w:val="nil"/>
              <w:left w:val="nil"/>
              <w:bottom w:val="nil"/>
              <w:right w:val="nil"/>
            </w:tcBorders>
          </w:tcPr>
          <w:p>
            <w:pPr>
              <w:spacing w:after="0" w:line="348" w:lineRule="auto"/>
              <w:ind w:firstLine="0"/>
            </w:pPr>
            <w:r>
              <w:t>乙 方（公章）</w:t>
            </w:r>
          </w:p>
        </w:tc>
      </w:tr>
      <w:tr>
        <w:tblPrEx>
          <w:tblCellMar>
            <w:top w:w="0" w:type="dxa"/>
            <w:left w:w="0" w:type="dxa"/>
            <w:bottom w:w="0" w:type="dxa"/>
            <w:right w:w="0" w:type="dxa"/>
          </w:tblCellMar>
        </w:tblPrEx>
        <w:trPr>
          <w:trHeight w:val="369" w:hRule="atLeast"/>
        </w:trPr>
        <w:tc>
          <w:tcPr>
            <w:tcW w:w="4627" w:type="dxa"/>
            <w:tcBorders>
              <w:top w:val="nil"/>
              <w:left w:val="nil"/>
              <w:bottom w:val="nil"/>
              <w:right w:val="nil"/>
            </w:tcBorders>
          </w:tcPr>
          <w:p>
            <w:pPr>
              <w:spacing w:after="0" w:line="348" w:lineRule="auto"/>
              <w:ind w:firstLine="0"/>
            </w:pPr>
            <w:r>
              <w:t>负责人（签字）：</w:t>
            </w:r>
          </w:p>
        </w:tc>
        <w:tc>
          <w:tcPr>
            <w:tcW w:w="2040" w:type="dxa"/>
            <w:tcBorders>
              <w:top w:val="nil"/>
              <w:left w:val="nil"/>
              <w:bottom w:val="nil"/>
              <w:right w:val="nil"/>
            </w:tcBorders>
          </w:tcPr>
          <w:p>
            <w:pPr>
              <w:spacing w:after="0" w:line="348" w:lineRule="auto"/>
              <w:ind w:firstLine="0"/>
            </w:pPr>
            <w:r>
              <w:t>负责人（签字）：</w:t>
            </w:r>
          </w:p>
        </w:tc>
      </w:tr>
      <w:tr>
        <w:tblPrEx>
          <w:tblCellMar>
            <w:top w:w="0" w:type="dxa"/>
            <w:left w:w="0" w:type="dxa"/>
            <w:bottom w:w="0" w:type="dxa"/>
            <w:right w:w="0" w:type="dxa"/>
          </w:tblCellMar>
        </w:tblPrEx>
        <w:trPr>
          <w:trHeight w:val="327" w:hRule="atLeast"/>
        </w:trPr>
        <w:tc>
          <w:tcPr>
            <w:tcW w:w="4627" w:type="dxa"/>
            <w:tcBorders>
              <w:top w:val="nil"/>
              <w:left w:val="nil"/>
              <w:bottom w:val="nil"/>
              <w:right w:val="nil"/>
            </w:tcBorders>
          </w:tcPr>
          <w:p>
            <w:pPr>
              <w:spacing w:after="0" w:line="348" w:lineRule="auto"/>
              <w:ind w:left="797" w:firstLine="0"/>
            </w:pPr>
            <w:r>
              <w:t>年</w:t>
            </w:r>
            <w:r>
              <w:rPr>
                <w:rFonts w:hint="eastAsia"/>
              </w:rPr>
              <w:t xml:space="preserve"> </w:t>
            </w:r>
            <w:r>
              <w:t xml:space="preserve">   月    日</w:t>
            </w:r>
          </w:p>
        </w:tc>
        <w:tc>
          <w:tcPr>
            <w:tcW w:w="2040" w:type="dxa"/>
            <w:tcBorders>
              <w:top w:val="nil"/>
              <w:left w:val="nil"/>
              <w:bottom w:val="nil"/>
              <w:right w:val="nil"/>
            </w:tcBorders>
          </w:tcPr>
          <w:p>
            <w:pPr>
              <w:spacing w:after="0" w:line="348" w:lineRule="auto"/>
              <w:ind w:firstLine="0"/>
              <w:jc w:val="right"/>
            </w:pPr>
            <w:r>
              <w:t>年   月   日</w:t>
            </w:r>
          </w:p>
        </w:tc>
      </w:tr>
      <w:tr>
        <w:tblPrEx>
          <w:tblCellMar>
            <w:top w:w="0" w:type="dxa"/>
            <w:left w:w="0" w:type="dxa"/>
            <w:bottom w:w="0" w:type="dxa"/>
            <w:right w:w="0" w:type="dxa"/>
          </w:tblCellMar>
        </w:tblPrEx>
        <w:trPr>
          <w:trHeight w:val="327" w:hRule="atLeast"/>
        </w:trPr>
        <w:tc>
          <w:tcPr>
            <w:tcW w:w="4627" w:type="dxa"/>
            <w:tcBorders>
              <w:top w:val="nil"/>
              <w:left w:val="nil"/>
              <w:bottom w:val="nil"/>
              <w:right w:val="nil"/>
            </w:tcBorders>
          </w:tcPr>
          <w:p>
            <w:pPr>
              <w:spacing w:after="0" w:line="348" w:lineRule="auto"/>
              <w:ind w:left="797" w:firstLine="0"/>
            </w:pPr>
          </w:p>
        </w:tc>
        <w:tc>
          <w:tcPr>
            <w:tcW w:w="2040" w:type="dxa"/>
            <w:tcBorders>
              <w:top w:val="nil"/>
              <w:left w:val="nil"/>
              <w:bottom w:val="nil"/>
              <w:right w:val="nil"/>
            </w:tcBorders>
          </w:tcPr>
          <w:p>
            <w:pPr>
              <w:spacing w:after="0" w:line="348" w:lineRule="auto"/>
              <w:ind w:firstLine="0"/>
              <w:jc w:val="right"/>
            </w:pPr>
          </w:p>
        </w:tc>
      </w:tr>
      <w:tr>
        <w:tblPrEx>
          <w:tblCellMar>
            <w:top w:w="0" w:type="dxa"/>
            <w:left w:w="0" w:type="dxa"/>
            <w:bottom w:w="0" w:type="dxa"/>
            <w:right w:w="0" w:type="dxa"/>
          </w:tblCellMar>
        </w:tblPrEx>
        <w:trPr>
          <w:trHeight w:val="327" w:hRule="atLeast"/>
        </w:trPr>
        <w:tc>
          <w:tcPr>
            <w:tcW w:w="4627" w:type="dxa"/>
            <w:tcBorders>
              <w:top w:val="nil"/>
              <w:left w:val="nil"/>
              <w:bottom w:val="nil"/>
              <w:right w:val="nil"/>
            </w:tcBorders>
          </w:tcPr>
          <w:p>
            <w:pPr>
              <w:spacing w:after="0" w:line="348" w:lineRule="auto"/>
              <w:ind w:left="797" w:firstLine="0"/>
            </w:pPr>
          </w:p>
          <w:p>
            <w:pPr>
              <w:spacing w:after="0" w:line="348" w:lineRule="auto"/>
              <w:ind w:left="797" w:firstLine="0"/>
            </w:pPr>
          </w:p>
          <w:p>
            <w:pPr>
              <w:spacing w:after="0" w:line="348" w:lineRule="auto"/>
              <w:ind w:left="797" w:firstLine="0"/>
            </w:pPr>
          </w:p>
          <w:p>
            <w:pPr>
              <w:spacing w:after="0" w:line="348" w:lineRule="auto"/>
              <w:ind w:left="797" w:firstLine="0"/>
            </w:pPr>
          </w:p>
          <w:p>
            <w:pPr>
              <w:spacing w:after="0" w:line="348" w:lineRule="auto"/>
              <w:ind w:left="797" w:firstLine="0"/>
            </w:pPr>
          </w:p>
          <w:p>
            <w:pPr>
              <w:spacing w:after="0" w:line="348" w:lineRule="auto"/>
              <w:ind w:left="797" w:firstLine="0"/>
            </w:pPr>
          </w:p>
          <w:p>
            <w:pPr>
              <w:spacing w:after="0" w:line="348" w:lineRule="auto"/>
              <w:ind w:left="797" w:firstLine="0"/>
            </w:pPr>
          </w:p>
          <w:p>
            <w:pPr>
              <w:spacing w:after="0" w:line="348" w:lineRule="auto"/>
              <w:ind w:left="797" w:firstLine="0"/>
            </w:pPr>
          </w:p>
          <w:p>
            <w:pPr>
              <w:spacing w:after="0" w:line="348" w:lineRule="auto"/>
              <w:ind w:left="797" w:firstLine="0"/>
            </w:pPr>
          </w:p>
          <w:p>
            <w:pPr>
              <w:spacing w:after="0" w:line="348" w:lineRule="auto"/>
              <w:ind w:left="797" w:firstLine="0"/>
            </w:pPr>
          </w:p>
          <w:p>
            <w:pPr>
              <w:spacing w:after="0" w:line="348" w:lineRule="auto"/>
              <w:ind w:left="797" w:firstLine="0"/>
              <w:rPr>
                <w:rFonts w:hint="eastAsia"/>
              </w:rPr>
            </w:pPr>
          </w:p>
        </w:tc>
        <w:tc>
          <w:tcPr>
            <w:tcW w:w="2040" w:type="dxa"/>
            <w:tcBorders>
              <w:top w:val="nil"/>
              <w:left w:val="nil"/>
              <w:bottom w:val="nil"/>
              <w:right w:val="nil"/>
            </w:tcBorders>
          </w:tcPr>
          <w:p>
            <w:pPr>
              <w:spacing w:after="0" w:line="348" w:lineRule="auto"/>
              <w:ind w:firstLine="0"/>
              <w:jc w:val="right"/>
            </w:pPr>
          </w:p>
        </w:tc>
      </w:tr>
    </w:tbl>
    <w:p>
      <w:pPr>
        <w:ind w:left="0" w:leftChars="0" w:firstLine="0" w:firstLineChars="0"/>
        <w:rPr>
          <w:b/>
          <w:bCs/>
        </w:rPr>
      </w:pPr>
      <w:bookmarkStart w:id="0" w:name="_GoBack"/>
      <w:bookmarkEnd w:id="0"/>
    </w:p>
    <w:sectPr>
      <w:pgSz w:w="11906" w:h="16838"/>
      <w:pgMar w:top="1445" w:right="1677" w:bottom="1777" w:left="18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9" w:lineRule="auto"/>
      </w:pPr>
      <w:r>
        <w:separator/>
      </w:r>
    </w:p>
  </w:footnote>
  <w:footnote w:type="continuationSeparator" w:id="1">
    <w:p>
      <w:pPr>
        <w:spacing w:before="0" w:after="0" w:line="36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680900"/>
    <w:multiLevelType w:val="multilevel"/>
    <w:tmpl w:val="23680900"/>
    <w:lvl w:ilvl="0" w:tentative="0">
      <w:start w:val="1"/>
      <w:numFmt w:val="decimal"/>
      <w:lvlText w:val="%1."/>
      <w:lvlJc w:val="left"/>
      <w:pPr>
        <w:ind w:left="0"/>
      </w:pPr>
      <w:rPr>
        <w:rFonts w:ascii="仿宋" w:hAnsi="仿宋" w:eastAsia="仿宋" w:cs="仿宋"/>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680"/>
      </w:pPr>
      <w:rPr>
        <w:rFonts w:ascii="仿宋" w:hAnsi="仿宋" w:eastAsia="仿宋" w:cs="仿宋"/>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400"/>
      </w:pPr>
      <w:rPr>
        <w:rFonts w:ascii="仿宋" w:hAnsi="仿宋" w:eastAsia="仿宋" w:cs="仿宋"/>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120"/>
      </w:pPr>
      <w:rPr>
        <w:rFonts w:ascii="仿宋" w:hAnsi="仿宋" w:eastAsia="仿宋" w:cs="仿宋"/>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840"/>
      </w:pPr>
      <w:rPr>
        <w:rFonts w:ascii="仿宋" w:hAnsi="仿宋" w:eastAsia="仿宋" w:cs="仿宋"/>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560"/>
      </w:pPr>
      <w:rPr>
        <w:rFonts w:ascii="仿宋" w:hAnsi="仿宋" w:eastAsia="仿宋" w:cs="仿宋"/>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280"/>
      </w:pPr>
      <w:rPr>
        <w:rFonts w:ascii="仿宋" w:hAnsi="仿宋" w:eastAsia="仿宋" w:cs="仿宋"/>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6000"/>
      </w:pPr>
      <w:rPr>
        <w:rFonts w:ascii="仿宋" w:hAnsi="仿宋" w:eastAsia="仿宋" w:cs="仿宋"/>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720"/>
      </w:pPr>
      <w:rPr>
        <w:rFonts w:ascii="仿宋" w:hAnsi="仿宋" w:eastAsia="仿宋" w:cs="仿宋"/>
        <w:b w:val="0"/>
        <w:i w:val="0"/>
        <w:strike w:val="0"/>
        <w:dstrike w:val="0"/>
        <w:color w:val="000000"/>
        <w:sz w:val="24"/>
        <w:szCs w:val="24"/>
        <w:u w:val="none" w:color="00000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iZGI0OTAyNWQxNDdhNjE5NjJhZWU3ZTRmNzE2ODkifQ=="/>
  </w:docVars>
  <w:rsids>
    <w:rsidRoot w:val="00D73F0E"/>
    <w:rsid w:val="00023C76"/>
    <w:rsid w:val="001620C6"/>
    <w:rsid w:val="001D22A0"/>
    <w:rsid w:val="001E59E1"/>
    <w:rsid w:val="0021337B"/>
    <w:rsid w:val="00227ACB"/>
    <w:rsid w:val="00281421"/>
    <w:rsid w:val="0031085A"/>
    <w:rsid w:val="00317E96"/>
    <w:rsid w:val="00467F27"/>
    <w:rsid w:val="004B2AF7"/>
    <w:rsid w:val="004B6477"/>
    <w:rsid w:val="00576D8B"/>
    <w:rsid w:val="00611849"/>
    <w:rsid w:val="007F10BF"/>
    <w:rsid w:val="008C6EE1"/>
    <w:rsid w:val="009B666D"/>
    <w:rsid w:val="009E2B0A"/>
    <w:rsid w:val="00AF69F3"/>
    <w:rsid w:val="00D73F0E"/>
    <w:rsid w:val="00E30B9B"/>
    <w:rsid w:val="00E66470"/>
    <w:rsid w:val="00EA4247"/>
    <w:rsid w:val="00F37F66"/>
    <w:rsid w:val="00FA47C0"/>
    <w:rsid w:val="3E4D7611"/>
    <w:rsid w:val="4E7D5E2E"/>
    <w:rsid w:val="7E783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5" w:line="369" w:lineRule="auto"/>
      <w:ind w:firstLine="590"/>
    </w:pPr>
    <w:rPr>
      <w:rFonts w:ascii="仿宋" w:hAnsi="仿宋" w:eastAsia="仿宋" w:cs="仿宋"/>
      <w:color w:val="000000"/>
      <w:kern w:val="2"/>
      <w:sz w:val="24"/>
      <w:szCs w:val="22"/>
      <w:lang w:val="en-US" w:eastAsia="zh-CN" w:bidi="ar-SA"/>
    </w:rPr>
  </w:style>
  <w:style w:type="paragraph" w:styleId="2">
    <w:name w:val="heading 1"/>
    <w:next w:val="1"/>
    <w:link w:val="8"/>
    <w:qFormat/>
    <w:uiPriority w:val="9"/>
    <w:pPr>
      <w:keepNext/>
      <w:keepLines/>
      <w:spacing w:line="259" w:lineRule="auto"/>
      <w:ind w:left="10" w:right="1886" w:hanging="10"/>
      <w:outlineLvl w:val="0"/>
    </w:pPr>
    <w:rPr>
      <w:rFonts w:ascii="仿宋" w:hAnsi="仿宋" w:eastAsia="仿宋" w:cs="仿宋"/>
      <w:color w:val="000000"/>
      <w:kern w:val="2"/>
      <w:sz w:val="28"/>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pPr>
      <w:spacing w:after="0" w:line="240" w:lineRule="auto"/>
    </w:pPr>
    <w:rPr>
      <w:sz w:val="18"/>
      <w:szCs w:val="18"/>
    </w:rPr>
  </w:style>
  <w:style w:type="paragraph" w:styleId="4">
    <w:name w:val="footer"/>
    <w:basedOn w:val="1"/>
    <w:link w:val="11"/>
    <w:unhideWhenUsed/>
    <w:uiPriority w:val="99"/>
    <w:pPr>
      <w:tabs>
        <w:tab w:val="center" w:pos="4153"/>
        <w:tab w:val="right" w:pos="8306"/>
      </w:tabs>
      <w:snapToGrid w:val="0"/>
      <w:spacing w:line="240" w:lineRule="auto"/>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8">
    <w:name w:val="标题 1 Char"/>
    <w:link w:val="2"/>
    <w:uiPriority w:val="0"/>
    <w:rPr>
      <w:rFonts w:ascii="仿宋" w:hAnsi="仿宋" w:eastAsia="仿宋" w:cs="仿宋"/>
      <w:color w:val="000000"/>
      <w:sz w:val="28"/>
    </w:rPr>
  </w:style>
  <w:style w:type="table" w:customStyle="1" w:styleId="9">
    <w:name w:val="TableGrid"/>
    <w:uiPriority w:val="0"/>
    <w:tblPr>
      <w:tblCellMar>
        <w:top w:w="0" w:type="dxa"/>
        <w:left w:w="0" w:type="dxa"/>
        <w:bottom w:w="0" w:type="dxa"/>
        <w:right w:w="0" w:type="dxa"/>
      </w:tblCellMar>
    </w:tblPr>
  </w:style>
  <w:style w:type="character" w:customStyle="1" w:styleId="10">
    <w:name w:val="页眉 Char"/>
    <w:basedOn w:val="7"/>
    <w:link w:val="5"/>
    <w:qFormat/>
    <w:uiPriority w:val="99"/>
    <w:rPr>
      <w:rFonts w:ascii="仿宋" w:hAnsi="仿宋" w:eastAsia="仿宋" w:cs="仿宋"/>
      <w:color w:val="000000"/>
      <w:sz w:val="18"/>
      <w:szCs w:val="18"/>
    </w:rPr>
  </w:style>
  <w:style w:type="character" w:customStyle="1" w:styleId="11">
    <w:name w:val="页脚 Char"/>
    <w:basedOn w:val="7"/>
    <w:link w:val="4"/>
    <w:uiPriority w:val="99"/>
    <w:rPr>
      <w:rFonts w:ascii="仿宋" w:hAnsi="仿宋" w:eastAsia="仿宋" w:cs="仿宋"/>
      <w:color w:val="000000"/>
      <w:sz w:val="18"/>
      <w:szCs w:val="18"/>
    </w:rPr>
  </w:style>
  <w:style w:type="character" w:customStyle="1" w:styleId="12">
    <w:name w:val="批注框文本 Char"/>
    <w:basedOn w:val="7"/>
    <w:link w:val="3"/>
    <w:semiHidden/>
    <w:qFormat/>
    <w:uiPriority w:val="99"/>
    <w:rPr>
      <w:rFonts w:ascii="仿宋" w:hAnsi="仿宋" w:eastAsia="仿宋" w:cs="仿宋"/>
      <w:color w:val="00000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325</Words>
  <Characters>1858</Characters>
  <Lines>15</Lines>
  <Paragraphs>4</Paragraphs>
  <TotalTime>0</TotalTime>
  <ScaleCrop>false</ScaleCrop>
  <LinksUpToDate>false</LinksUpToDate>
  <CharactersWithSpaces>2179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2021-04-19T01:21:00Z</dcterms:created>
  <dc:creator>Administrator</dc:creator>
  <cp:lastModifiedBy>阿人</cp:lastModifiedBy>
  <cp:lastPrinted>2023-06-07T05:07:00Z</cp:lastPrinted>
  <dcterms:modified xsi:type="dcterms:W3CDTF">2023-12-28T01:40:32Z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E92733CE8DB9401E80F907485232391E_12</vt:lpwstr>
  </property>
</Properties>
</file>