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24098">
      <w:pPr>
        <w:pStyle w:val="2"/>
        <w:spacing w:before="0" w:after="0"/>
        <w:jc w:val="left"/>
        <w:rPr>
          <w:rFonts w:ascii="宋体" w:hAnsi="宋体" w:eastAsia="宋体"/>
          <w:b w:val="0"/>
          <w:color w:val="000000" w:themeColor="text1"/>
          <w:sz w:val="24"/>
          <w:szCs w:val="24"/>
          <w14:textFill>
            <w14:solidFill>
              <w14:schemeClr w14:val="tx1"/>
            </w14:solidFill>
          </w14:textFill>
        </w:rPr>
      </w:pPr>
      <w:bookmarkStart w:id="0" w:name="_GoBack"/>
      <w:bookmarkEnd w:id="0"/>
      <w:r>
        <w:rPr>
          <w:rFonts w:hint="eastAsia" w:ascii="宋体" w:hAnsi="宋体" w:eastAsia="宋体"/>
          <w:b w:val="0"/>
          <w:color w:val="000000" w:themeColor="text1"/>
          <w:sz w:val="24"/>
          <w:szCs w:val="24"/>
          <w14:textFill>
            <w14:solidFill>
              <w14:schemeClr w14:val="tx1"/>
            </w14:solidFill>
          </w14:textFill>
        </w:rPr>
        <w:t>附件1</w:t>
      </w:r>
    </w:p>
    <w:p w14:paraId="42186E86">
      <w:pPr>
        <w:pStyle w:val="2"/>
        <w:spacing w:before="0" w:after="0" w:line="460" w:lineRule="exact"/>
        <w:rPr>
          <w:rFonts w:ascii="华文中宋" w:hAnsi="华文中宋" w:eastAsia="华文中宋"/>
          <w:color w:val="000000" w:themeColor="text1"/>
          <w:szCs w:val="32"/>
          <w14:textFill>
            <w14:solidFill>
              <w14:schemeClr w14:val="tx1"/>
            </w14:solidFill>
          </w14:textFill>
        </w:rPr>
      </w:pPr>
      <w:r>
        <w:rPr>
          <w:rFonts w:hint="eastAsia" w:ascii="宋体" w:hAnsi="宋体" w:eastAsia="宋体"/>
          <w:color w:val="000000" w:themeColor="text1"/>
          <w:szCs w:val="32"/>
          <w14:textFill>
            <w14:solidFill>
              <w14:schemeClr w14:val="tx1"/>
            </w14:solidFill>
          </w14:textFill>
        </w:rPr>
        <w:t>2</w:t>
      </w:r>
      <w:r>
        <w:rPr>
          <w:rFonts w:ascii="宋体" w:hAnsi="宋体" w:eastAsia="宋体"/>
          <w:color w:val="000000" w:themeColor="text1"/>
          <w:szCs w:val="32"/>
          <w14:textFill>
            <w14:solidFill>
              <w14:schemeClr w14:val="tx1"/>
            </w14:solidFill>
          </w14:textFill>
        </w:rPr>
        <w:t>02</w:t>
      </w:r>
      <w:r>
        <w:rPr>
          <w:rFonts w:hint="eastAsia" w:ascii="宋体" w:hAnsi="宋体" w:eastAsia="宋体"/>
          <w:color w:val="000000" w:themeColor="text1"/>
          <w:szCs w:val="32"/>
          <w14:textFill>
            <w14:solidFill>
              <w14:schemeClr w14:val="tx1"/>
            </w14:solidFill>
          </w14:textFill>
        </w:rPr>
        <w:t>4年中国高校产学研创新基金－新一代信息技术创新项目</w:t>
      </w:r>
    </w:p>
    <w:p w14:paraId="34F12717">
      <w:pPr>
        <w:pStyle w:val="2"/>
        <w:spacing w:before="0" w:after="326" w:afterLines="100" w:line="460" w:lineRule="exact"/>
        <w:rPr>
          <w:rFonts w:ascii="黑体" w:hAnsi="黑体" w:eastAsia="黑体"/>
          <w:color w:val="000000" w:themeColor="text1"/>
          <w:szCs w:val="32"/>
          <w14:textFill>
            <w14:solidFill>
              <w14:schemeClr w14:val="tx1"/>
            </w14:solidFill>
          </w14:textFill>
        </w:rPr>
      </w:pPr>
      <w:r>
        <w:rPr>
          <w:rFonts w:hint="eastAsia" w:ascii="宋体" w:hAnsi="宋体" w:eastAsia="宋体"/>
          <w:color w:val="000000" w:themeColor="text1"/>
          <w:szCs w:val="32"/>
          <w14:textFill>
            <w14:solidFill>
              <w14:schemeClr w14:val="tx1"/>
            </w14:solidFill>
          </w14:textFill>
        </w:rPr>
        <w:t>申请指南说明</w:t>
      </w:r>
    </w:p>
    <w:p w14:paraId="70CFF5AD">
      <w:pPr>
        <w:spacing w:before="0" w:after="0" w:line="460" w:lineRule="exact"/>
        <w:ind w:firstLine="480"/>
        <w:rPr>
          <w:rFonts w:ascii="宋体" w:hAnsi="宋体"/>
          <w:sz w:val="24"/>
          <w:szCs w:val="24"/>
        </w:rPr>
      </w:pPr>
      <w:r>
        <w:rPr>
          <w:rFonts w:hint="eastAsia" w:ascii="宋体" w:hAnsi="宋体"/>
          <w:sz w:val="24"/>
          <w:szCs w:val="24"/>
        </w:rPr>
        <w:t>根据《关于申报2024年中国高校产学研创新基金的通知》(教科发中心函〔2024〕</w:t>
      </w:r>
      <w:r>
        <w:rPr>
          <w:rFonts w:ascii="宋体" w:hAnsi="宋体"/>
          <w:sz w:val="24"/>
          <w:szCs w:val="24"/>
        </w:rPr>
        <w:t>1</w:t>
      </w:r>
      <w:r>
        <w:rPr>
          <w:rFonts w:hint="eastAsia" w:ascii="宋体" w:hAnsi="宋体"/>
          <w:sz w:val="24"/>
          <w:szCs w:val="24"/>
        </w:rPr>
        <w:t>号)的相关要求，教育部高等学校科学研究发展中心设立“</w:t>
      </w:r>
      <w:r>
        <w:rPr>
          <w:rFonts w:ascii="宋体" w:hAnsi="宋体"/>
          <w:sz w:val="24"/>
          <w:szCs w:val="24"/>
        </w:rPr>
        <w:t>新一代信息技术创新项目</w:t>
      </w:r>
      <w:r>
        <w:rPr>
          <w:rFonts w:hint="eastAsia" w:ascii="宋体" w:hAnsi="宋体"/>
          <w:sz w:val="24"/>
          <w:szCs w:val="24"/>
        </w:rPr>
        <w:t>”（未来网络、轨道交通、新一代信息系统、虚拟现实、人工智能、智能制造、网络空间安全、云计算与数据安全等领域），用以</w:t>
      </w:r>
      <w:r>
        <w:rPr>
          <w:rFonts w:ascii="宋体" w:hAnsi="宋体"/>
          <w:sz w:val="24"/>
          <w:szCs w:val="24"/>
        </w:rPr>
        <w:t>资助</w:t>
      </w:r>
      <w:r>
        <w:rPr>
          <w:rFonts w:hint="eastAsia" w:ascii="宋体" w:hAnsi="宋体"/>
          <w:sz w:val="24"/>
          <w:szCs w:val="24"/>
        </w:rPr>
        <w:t>教师及</w:t>
      </w:r>
      <w:r>
        <w:rPr>
          <w:rFonts w:ascii="宋体" w:hAnsi="宋体"/>
          <w:sz w:val="24"/>
          <w:szCs w:val="24"/>
        </w:rPr>
        <w:t>大学生团队开展</w:t>
      </w:r>
      <w:r>
        <w:rPr>
          <w:rFonts w:hint="eastAsia" w:ascii="宋体" w:hAnsi="宋体"/>
          <w:sz w:val="24"/>
          <w:szCs w:val="24"/>
        </w:rPr>
        <w:t>信息</w:t>
      </w:r>
      <w:r>
        <w:rPr>
          <w:rFonts w:ascii="宋体" w:hAnsi="宋体"/>
          <w:sz w:val="24"/>
          <w:szCs w:val="24"/>
        </w:rPr>
        <w:t>技术领域的创新创业研究</w:t>
      </w:r>
      <w:r>
        <w:rPr>
          <w:rFonts w:hint="eastAsia" w:ascii="宋体" w:hAnsi="宋体"/>
          <w:sz w:val="24"/>
          <w:szCs w:val="24"/>
        </w:rPr>
        <w:t>，</w:t>
      </w:r>
      <w:r>
        <w:rPr>
          <w:rFonts w:ascii="宋体" w:hAnsi="宋体"/>
          <w:sz w:val="24"/>
          <w:szCs w:val="24"/>
        </w:rPr>
        <w:t>提升</w:t>
      </w:r>
      <w:r>
        <w:rPr>
          <w:rFonts w:hint="eastAsia" w:ascii="宋体" w:hAnsi="宋体"/>
          <w:sz w:val="24"/>
          <w:szCs w:val="24"/>
        </w:rPr>
        <w:t>信息领域</w:t>
      </w:r>
      <w:r>
        <w:rPr>
          <w:rFonts w:ascii="宋体" w:hAnsi="宋体"/>
          <w:sz w:val="24"/>
          <w:szCs w:val="24"/>
        </w:rPr>
        <w:t>创新人才培养质量</w:t>
      </w:r>
      <w:r>
        <w:rPr>
          <w:rFonts w:hint="eastAsia" w:ascii="宋体" w:hAnsi="宋体"/>
          <w:sz w:val="24"/>
          <w:szCs w:val="24"/>
        </w:rPr>
        <w:t>。</w:t>
      </w:r>
    </w:p>
    <w:p w14:paraId="4F12FF24">
      <w:pPr>
        <w:spacing w:before="0" w:after="0" w:line="460" w:lineRule="exact"/>
        <w:ind w:firstLine="480"/>
        <w:rPr>
          <w:rFonts w:ascii="宋体" w:hAnsi="宋体"/>
          <w:sz w:val="24"/>
          <w:szCs w:val="24"/>
        </w:rPr>
      </w:pPr>
    </w:p>
    <w:p w14:paraId="58BE6CE7">
      <w:pPr>
        <w:pStyle w:val="3"/>
        <w:spacing w:beforeLines="0" w:line="460" w:lineRule="exact"/>
        <w:ind w:left="0" w:firstLine="560" w:firstLineChars="200"/>
      </w:pPr>
      <w:r>
        <w:rPr>
          <w:rFonts w:hint="eastAsia"/>
        </w:rPr>
        <w:t>项目介绍</w:t>
      </w:r>
    </w:p>
    <w:p w14:paraId="12F8557D">
      <w:pPr>
        <w:spacing w:before="0" w:after="0" w:line="460" w:lineRule="exact"/>
        <w:ind w:firstLine="480"/>
        <w:rPr>
          <w:rFonts w:ascii="宋体" w:hAnsi="宋体"/>
          <w:sz w:val="24"/>
          <w:szCs w:val="24"/>
        </w:rPr>
      </w:pPr>
      <w:r>
        <w:rPr>
          <w:rFonts w:hint="eastAsia" w:ascii="宋体" w:hAnsi="宋体"/>
          <w:sz w:val="24"/>
          <w:szCs w:val="24"/>
        </w:rPr>
        <w:t>1. 项目说明</w:t>
      </w:r>
    </w:p>
    <w:p w14:paraId="61C2D4B0">
      <w:pPr>
        <w:spacing w:before="0" w:after="0" w:line="460" w:lineRule="exact"/>
        <w:ind w:firstLine="480"/>
        <w:rPr>
          <w:rFonts w:ascii="宋体" w:hAnsi="宋体"/>
          <w:sz w:val="24"/>
          <w:szCs w:val="24"/>
        </w:rPr>
      </w:pPr>
      <w:r>
        <w:rPr>
          <w:rFonts w:hint="eastAsia" w:ascii="宋体" w:hAnsi="宋体"/>
          <w:sz w:val="24"/>
          <w:szCs w:val="24"/>
        </w:rPr>
        <w:t>此次申报针对未来网络、轨道交通、新一代信息系统、虚拟现实、人工智能、智能制造、网络空间安全、云计算与数据安全等领域设立本指南，各团队根据自身研究基础和学术特长，拟定具体项目。</w:t>
      </w:r>
    </w:p>
    <w:p w14:paraId="433338F5">
      <w:pPr>
        <w:spacing w:before="0" w:after="0" w:line="460" w:lineRule="exact"/>
        <w:ind w:firstLine="480"/>
        <w:rPr>
          <w:rFonts w:ascii="宋体" w:hAnsi="宋体"/>
          <w:sz w:val="24"/>
          <w:szCs w:val="24"/>
        </w:rPr>
      </w:pPr>
      <w:r>
        <w:rPr>
          <w:rFonts w:hint="eastAsia" w:ascii="宋体" w:hAnsi="宋体"/>
          <w:sz w:val="24"/>
          <w:szCs w:val="24"/>
        </w:rPr>
        <w:t>项目分为重点项目和一般项目两类，基金分别提供总经费为5万元(2万元项目经费和3万元平台使用)和2万元 (1万元项目经费和1万元平台使用) 的资助。项目申请截止时间为2025年6月20日。项目计划执行时间为2025年9月1日～2026年8月31日。项目的选题方向与选题介绍如表1所示。</w:t>
      </w:r>
    </w:p>
    <w:p w14:paraId="3F442E6D">
      <w:pPr>
        <w:spacing w:before="0" w:after="0" w:line="480" w:lineRule="exact"/>
        <w:ind w:firstLine="0" w:firstLineChars="0"/>
        <w:jc w:val="center"/>
        <w:rPr>
          <w:b/>
          <w:sz w:val="24"/>
          <w:szCs w:val="24"/>
        </w:rPr>
      </w:pPr>
      <w:r>
        <w:rPr>
          <w:rFonts w:hint="eastAsia"/>
          <w:b/>
          <w:sz w:val="24"/>
          <w:szCs w:val="24"/>
        </w:rPr>
        <w:t>表1：</w:t>
      </w:r>
      <w:r>
        <w:rPr>
          <w:rFonts w:hint="eastAsia" w:ascii="宋体" w:hAnsi="宋体"/>
          <w:b/>
          <w:sz w:val="24"/>
          <w:szCs w:val="24"/>
        </w:rPr>
        <w:t>“新一代信息技术创新项目”</w:t>
      </w:r>
      <w:r>
        <w:rPr>
          <w:rFonts w:hint="eastAsia"/>
          <w:b/>
          <w:sz w:val="24"/>
          <w:szCs w:val="24"/>
        </w:rPr>
        <w:t>选题列表</w:t>
      </w:r>
    </w:p>
    <w:tbl>
      <w:tblPr>
        <w:tblStyle w:val="32"/>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98"/>
        <w:gridCol w:w="6124"/>
      </w:tblGrid>
      <w:tr w14:paraId="71D7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12" w:type="dxa"/>
            <w:shd w:val="clear" w:color="auto" w:fill="D0CECE" w:themeFill="background2" w:themeFillShade="E6"/>
            <w:vAlign w:val="center"/>
          </w:tcPr>
          <w:p w14:paraId="4999CC7C">
            <w:pPr>
              <w:spacing w:before="0" w:after="0" w:line="340" w:lineRule="exact"/>
              <w:ind w:firstLine="0" w:firstLineChars="0"/>
              <w:jc w:val="center"/>
              <w:rPr>
                <w:rFonts w:ascii="宋体" w:hAnsi="宋体"/>
                <w:b/>
                <w:szCs w:val="21"/>
              </w:rPr>
            </w:pPr>
            <w:r>
              <w:rPr>
                <w:rFonts w:hint="eastAsia" w:ascii="宋体" w:hAnsi="宋体"/>
                <w:b/>
                <w:szCs w:val="21"/>
              </w:rPr>
              <w:t>方向编号</w:t>
            </w:r>
          </w:p>
        </w:tc>
        <w:tc>
          <w:tcPr>
            <w:tcW w:w="1698" w:type="dxa"/>
            <w:shd w:val="clear" w:color="auto" w:fill="D0CECE" w:themeFill="background2" w:themeFillShade="E6"/>
            <w:vAlign w:val="center"/>
          </w:tcPr>
          <w:p w14:paraId="5432B21E">
            <w:pPr>
              <w:spacing w:before="0" w:after="0" w:line="340" w:lineRule="exact"/>
              <w:ind w:firstLine="0" w:firstLineChars="0"/>
              <w:jc w:val="center"/>
              <w:rPr>
                <w:rFonts w:ascii="宋体" w:hAnsi="宋体"/>
                <w:b/>
                <w:szCs w:val="21"/>
              </w:rPr>
            </w:pPr>
            <w:r>
              <w:rPr>
                <w:rFonts w:hint="eastAsia" w:ascii="宋体" w:hAnsi="宋体"/>
                <w:b/>
                <w:szCs w:val="21"/>
              </w:rPr>
              <w:t>项目方向</w:t>
            </w:r>
          </w:p>
        </w:tc>
        <w:tc>
          <w:tcPr>
            <w:tcW w:w="6124" w:type="dxa"/>
            <w:shd w:val="clear" w:color="auto" w:fill="D0CECE" w:themeFill="background2" w:themeFillShade="E6"/>
            <w:vAlign w:val="center"/>
          </w:tcPr>
          <w:p w14:paraId="1D160AF6">
            <w:pPr>
              <w:spacing w:before="0" w:after="0" w:line="340" w:lineRule="exact"/>
              <w:ind w:firstLine="0" w:firstLineChars="0"/>
              <w:jc w:val="center"/>
              <w:rPr>
                <w:rFonts w:ascii="宋体" w:hAnsi="宋体"/>
                <w:b/>
                <w:szCs w:val="21"/>
              </w:rPr>
            </w:pPr>
            <w:r>
              <w:rPr>
                <w:rFonts w:hint="eastAsia" w:ascii="宋体" w:hAnsi="宋体"/>
                <w:b/>
                <w:szCs w:val="21"/>
              </w:rPr>
              <w:t>项目介绍</w:t>
            </w:r>
          </w:p>
        </w:tc>
      </w:tr>
      <w:tr w14:paraId="1BB0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712" w:type="dxa"/>
            <w:shd w:val="clear" w:color="auto" w:fill="auto"/>
            <w:vAlign w:val="center"/>
          </w:tcPr>
          <w:p w14:paraId="58A84759">
            <w:pPr>
              <w:spacing w:before="0" w:after="0" w:line="340" w:lineRule="exact"/>
              <w:ind w:firstLine="0" w:firstLineChars="0"/>
              <w:jc w:val="center"/>
              <w:rPr>
                <w:rFonts w:ascii="宋体" w:hAnsi="宋体"/>
                <w:sz w:val="20"/>
              </w:rPr>
            </w:pPr>
            <w:r>
              <w:rPr>
                <w:rFonts w:hint="eastAsia" w:ascii="宋体" w:hAnsi="宋体"/>
                <w:sz w:val="20"/>
              </w:rPr>
              <w:t>A01</w:t>
            </w:r>
          </w:p>
        </w:tc>
        <w:tc>
          <w:tcPr>
            <w:tcW w:w="1698" w:type="dxa"/>
            <w:shd w:val="clear" w:color="auto" w:fill="auto"/>
            <w:vAlign w:val="center"/>
          </w:tcPr>
          <w:p w14:paraId="3D055AA7">
            <w:pPr>
              <w:tabs>
                <w:tab w:val="left" w:pos="615"/>
              </w:tabs>
              <w:spacing w:before="0" w:after="0" w:line="340" w:lineRule="exact"/>
              <w:ind w:firstLine="0" w:firstLineChars="0"/>
              <w:jc w:val="center"/>
              <w:rPr>
                <w:rFonts w:ascii="宋体" w:hAnsi="宋体"/>
                <w:sz w:val="20"/>
              </w:rPr>
            </w:pPr>
            <w:r>
              <w:rPr>
                <w:rFonts w:hint="eastAsia" w:ascii="宋体" w:hAnsi="宋体"/>
                <w:sz w:val="20"/>
              </w:rPr>
              <w:t>未来网络</w:t>
            </w:r>
          </w:p>
        </w:tc>
        <w:tc>
          <w:tcPr>
            <w:tcW w:w="6124" w:type="dxa"/>
            <w:shd w:val="clear" w:color="auto" w:fill="auto"/>
            <w:vAlign w:val="center"/>
          </w:tcPr>
          <w:p w14:paraId="20AFC0BD">
            <w:pPr>
              <w:pStyle w:val="41"/>
              <w:spacing w:before="0" w:after="0" w:line="300" w:lineRule="exact"/>
              <w:ind w:left="0" w:firstLine="0" w:firstLineChars="0"/>
              <w:rPr>
                <w:rFonts w:ascii="宋体" w:hAnsi="宋体"/>
                <w:sz w:val="20"/>
                <w:szCs w:val="22"/>
              </w:rPr>
            </w:pPr>
            <w:r>
              <w:rPr>
                <w:rFonts w:hint="eastAsia" w:ascii="宋体" w:hAnsi="宋体"/>
                <w:sz w:val="20"/>
                <w:szCs w:val="22"/>
              </w:rPr>
              <w:t>1.软件定义网络的技术研究与创新应用</w:t>
            </w:r>
          </w:p>
          <w:p w14:paraId="4251C43C">
            <w:pPr>
              <w:pStyle w:val="41"/>
              <w:spacing w:before="0" w:after="0" w:line="300" w:lineRule="exact"/>
              <w:ind w:left="0" w:firstLine="0" w:firstLineChars="0"/>
              <w:rPr>
                <w:rFonts w:ascii="宋体" w:hAnsi="宋体"/>
                <w:sz w:val="20"/>
                <w:szCs w:val="22"/>
              </w:rPr>
            </w:pPr>
            <w:r>
              <w:rPr>
                <w:rFonts w:hint="eastAsia" w:ascii="宋体" w:hAnsi="宋体"/>
                <w:sz w:val="20"/>
                <w:szCs w:val="22"/>
              </w:rPr>
              <w:t>2.确定性网络的技术研究与创新应用</w:t>
            </w:r>
          </w:p>
          <w:p w14:paraId="6D3827A8">
            <w:pPr>
              <w:pStyle w:val="41"/>
              <w:spacing w:before="0" w:after="0" w:line="300" w:lineRule="exact"/>
              <w:ind w:left="0" w:firstLine="0" w:firstLineChars="0"/>
              <w:rPr>
                <w:rFonts w:ascii="宋体" w:hAnsi="宋体"/>
                <w:sz w:val="20"/>
                <w:szCs w:val="22"/>
              </w:rPr>
            </w:pPr>
            <w:r>
              <w:rPr>
                <w:rFonts w:hint="eastAsia" w:ascii="宋体" w:hAnsi="宋体"/>
                <w:sz w:val="20"/>
                <w:szCs w:val="22"/>
              </w:rPr>
              <w:t>3.算力网络与智能网络的技术研究与创新应用</w:t>
            </w:r>
          </w:p>
          <w:p w14:paraId="54DAB189">
            <w:pPr>
              <w:pStyle w:val="41"/>
              <w:spacing w:before="0" w:after="0" w:line="300" w:lineRule="exact"/>
              <w:ind w:left="0" w:firstLine="0" w:firstLineChars="0"/>
              <w:rPr>
                <w:rFonts w:ascii="宋体" w:hAnsi="宋体"/>
                <w:sz w:val="20"/>
                <w:szCs w:val="22"/>
              </w:rPr>
            </w:pPr>
            <w:r>
              <w:rPr>
                <w:rFonts w:hint="eastAsia" w:ascii="宋体" w:hAnsi="宋体"/>
                <w:sz w:val="20"/>
                <w:szCs w:val="22"/>
              </w:rPr>
              <w:t>4.边缘计算与边缘智能的技术研究与创新应用</w:t>
            </w:r>
          </w:p>
          <w:p w14:paraId="192702A9">
            <w:pPr>
              <w:pStyle w:val="41"/>
              <w:spacing w:before="0" w:after="0" w:line="300" w:lineRule="exact"/>
              <w:ind w:left="0" w:firstLine="0" w:firstLineChars="0"/>
              <w:rPr>
                <w:rFonts w:ascii="宋体" w:hAnsi="宋体"/>
                <w:sz w:val="20"/>
                <w:szCs w:val="22"/>
              </w:rPr>
            </w:pPr>
            <w:r>
              <w:rPr>
                <w:rFonts w:hint="eastAsia" w:ascii="宋体" w:hAnsi="宋体"/>
                <w:sz w:val="20"/>
                <w:szCs w:val="22"/>
              </w:rPr>
              <w:t>5.工业互联网技术研究与创新应用</w:t>
            </w:r>
          </w:p>
          <w:p w14:paraId="2B383420">
            <w:pPr>
              <w:pStyle w:val="41"/>
              <w:spacing w:before="0" w:after="0" w:line="300" w:lineRule="exact"/>
              <w:ind w:left="0" w:firstLine="0" w:firstLineChars="0"/>
              <w:rPr>
                <w:rFonts w:ascii="宋体" w:hAnsi="宋体"/>
                <w:sz w:val="20"/>
                <w:szCs w:val="22"/>
              </w:rPr>
            </w:pPr>
            <w:r>
              <w:rPr>
                <w:rFonts w:hint="eastAsia" w:ascii="宋体" w:hAnsi="宋体"/>
                <w:sz w:val="20"/>
                <w:szCs w:val="22"/>
              </w:rPr>
              <w:t>6.云计算与云原生的技术研究与创新应用</w:t>
            </w:r>
          </w:p>
          <w:p w14:paraId="3182A489">
            <w:pPr>
              <w:tabs>
                <w:tab w:val="left" w:pos="312"/>
              </w:tabs>
              <w:spacing w:before="0" w:after="0" w:line="300" w:lineRule="exact"/>
              <w:ind w:firstLine="0" w:firstLineChars="0"/>
              <w:rPr>
                <w:rFonts w:ascii="宋体" w:hAnsi="宋体"/>
                <w:sz w:val="20"/>
                <w:szCs w:val="22"/>
              </w:rPr>
            </w:pPr>
            <w:r>
              <w:rPr>
                <w:rFonts w:hint="eastAsia" w:ascii="宋体" w:hAnsi="宋体"/>
                <w:sz w:val="20"/>
                <w:szCs w:val="22"/>
              </w:rPr>
              <w:t>7.基于开源软件的教学科研与应用研究</w:t>
            </w:r>
          </w:p>
        </w:tc>
      </w:tr>
      <w:tr w14:paraId="2D4A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2" w:type="dxa"/>
            <w:shd w:val="clear" w:color="auto" w:fill="auto"/>
            <w:vAlign w:val="center"/>
          </w:tcPr>
          <w:p w14:paraId="162CAF49">
            <w:pPr>
              <w:spacing w:before="0" w:after="0" w:line="340" w:lineRule="exact"/>
              <w:ind w:firstLine="0" w:firstLineChars="0"/>
              <w:jc w:val="center"/>
              <w:rPr>
                <w:rFonts w:ascii="宋体" w:hAnsi="宋体"/>
                <w:sz w:val="20"/>
              </w:rPr>
            </w:pPr>
            <w:r>
              <w:rPr>
                <w:rFonts w:hint="eastAsia" w:ascii="宋体" w:hAnsi="宋体"/>
                <w:sz w:val="20"/>
              </w:rPr>
              <w:t>A02</w:t>
            </w:r>
          </w:p>
        </w:tc>
        <w:tc>
          <w:tcPr>
            <w:tcW w:w="1698" w:type="dxa"/>
            <w:shd w:val="clear" w:color="auto" w:fill="auto"/>
            <w:vAlign w:val="center"/>
          </w:tcPr>
          <w:p w14:paraId="196E0DF4">
            <w:pPr>
              <w:tabs>
                <w:tab w:val="left" w:pos="615"/>
              </w:tabs>
              <w:spacing w:before="0" w:after="0" w:line="340" w:lineRule="exact"/>
              <w:ind w:firstLine="0" w:firstLineChars="0"/>
              <w:jc w:val="center"/>
              <w:rPr>
                <w:rFonts w:ascii="宋体" w:hAnsi="宋体"/>
                <w:sz w:val="20"/>
              </w:rPr>
            </w:pPr>
            <w:r>
              <w:rPr>
                <w:rFonts w:hint="eastAsia" w:ascii="宋体" w:hAnsi="宋体"/>
                <w:sz w:val="20"/>
              </w:rPr>
              <w:t>轨道交通</w:t>
            </w:r>
          </w:p>
        </w:tc>
        <w:tc>
          <w:tcPr>
            <w:tcW w:w="6124" w:type="dxa"/>
            <w:shd w:val="clear" w:color="auto" w:fill="auto"/>
            <w:vAlign w:val="center"/>
          </w:tcPr>
          <w:p w14:paraId="360FC064">
            <w:pPr>
              <w:pStyle w:val="41"/>
              <w:spacing w:before="0" w:after="0" w:line="300" w:lineRule="exact"/>
              <w:ind w:left="0" w:firstLine="0" w:firstLineChars="0"/>
              <w:rPr>
                <w:rFonts w:ascii="宋体" w:hAnsi="宋体"/>
                <w:sz w:val="20"/>
                <w:szCs w:val="22"/>
              </w:rPr>
            </w:pPr>
            <w:r>
              <w:rPr>
                <w:rFonts w:hint="eastAsia" w:ascii="宋体" w:hAnsi="宋体"/>
                <w:sz w:val="20"/>
                <w:szCs w:val="22"/>
              </w:rPr>
              <w:t>围绕“先进轨道交通装备、节能与新能源汽车、无人机”三个智慧交通重点领域，开展如下方向研究：</w:t>
            </w:r>
          </w:p>
          <w:p w14:paraId="0A2FF40F">
            <w:pPr>
              <w:pStyle w:val="41"/>
              <w:spacing w:before="0" w:after="0" w:line="300" w:lineRule="exact"/>
              <w:ind w:left="0" w:firstLine="0" w:firstLineChars="0"/>
              <w:rPr>
                <w:rFonts w:ascii="宋体" w:hAnsi="宋体"/>
                <w:sz w:val="20"/>
                <w:szCs w:val="22"/>
              </w:rPr>
            </w:pPr>
            <w:r>
              <w:rPr>
                <w:rFonts w:hint="eastAsia" w:ascii="宋体" w:hAnsi="宋体"/>
                <w:sz w:val="20"/>
                <w:szCs w:val="22"/>
              </w:rPr>
              <w:t>1.行业先进装备及技术在专业实训教学领域的转化研究与应用</w:t>
            </w:r>
          </w:p>
          <w:p w14:paraId="38896CDB">
            <w:pPr>
              <w:pStyle w:val="41"/>
              <w:spacing w:before="0" w:after="0" w:line="300" w:lineRule="exact"/>
              <w:ind w:left="0" w:firstLine="0" w:firstLineChars="0"/>
              <w:rPr>
                <w:rFonts w:ascii="宋体" w:hAnsi="宋体"/>
                <w:sz w:val="20"/>
                <w:szCs w:val="22"/>
              </w:rPr>
            </w:pPr>
            <w:r>
              <w:rPr>
                <w:rFonts w:hint="eastAsia" w:ascii="宋体" w:hAnsi="宋体"/>
                <w:sz w:val="20"/>
                <w:szCs w:val="22"/>
              </w:rPr>
              <w:t>2.人工智能赋能智慧交通专业技能人才培养创新研究与应用</w:t>
            </w:r>
          </w:p>
          <w:p w14:paraId="195172E4">
            <w:pPr>
              <w:pStyle w:val="41"/>
              <w:spacing w:before="0" w:after="0" w:line="300" w:lineRule="exact"/>
              <w:ind w:left="0" w:firstLine="0" w:firstLineChars="0"/>
              <w:rPr>
                <w:rFonts w:ascii="宋体" w:hAnsi="宋体"/>
                <w:sz w:val="20"/>
                <w:szCs w:val="22"/>
              </w:rPr>
            </w:pPr>
            <w:r>
              <w:rPr>
                <w:rFonts w:hint="eastAsia" w:ascii="宋体" w:hAnsi="宋体"/>
                <w:sz w:val="20"/>
                <w:szCs w:val="22"/>
              </w:rPr>
              <w:t>3.智慧交通实训体系建设与资源共享研究与应用</w:t>
            </w:r>
          </w:p>
          <w:p w14:paraId="30CC6CB0">
            <w:pPr>
              <w:pStyle w:val="41"/>
              <w:spacing w:before="0" w:after="0" w:line="300" w:lineRule="exact"/>
              <w:ind w:left="0" w:firstLine="0" w:firstLineChars="0"/>
              <w:rPr>
                <w:rFonts w:ascii="宋体" w:hAnsi="宋体"/>
                <w:sz w:val="20"/>
                <w:szCs w:val="22"/>
              </w:rPr>
            </w:pPr>
            <w:r>
              <w:rPr>
                <w:rFonts w:hint="eastAsia" w:ascii="宋体" w:hAnsi="宋体"/>
                <w:sz w:val="20"/>
                <w:szCs w:val="22"/>
              </w:rPr>
              <w:t>4.智慧交通数字教材开发与应用</w:t>
            </w:r>
          </w:p>
          <w:p w14:paraId="652A9FF0">
            <w:pPr>
              <w:spacing w:before="0" w:after="0" w:line="300" w:lineRule="exact"/>
              <w:ind w:firstLine="0" w:firstLineChars="0"/>
              <w:rPr>
                <w:rFonts w:ascii="宋体" w:hAnsi="宋体"/>
                <w:sz w:val="20"/>
              </w:rPr>
            </w:pPr>
            <w:r>
              <w:rPr>
                <w:rFonts w:hint="eastAsia" w:ascii="宋体" w:hAnsi="宋体"/>
                <w:sz w:val="20"/>
                <w:szCs w:val="22"/>
              </w:rPr>
              <w:t>5.</w:t>
            </w:r>
            <w:r>
              <w:rPr>
                <w:rFonts w:ascii="宋体" w:hAnsi="宋体"/>
                <w:sz w:val="20"/>
                <w:szCs w:val="22"/>
              </w:rPr>
              <w:t>智慧交通实训教学模式创新</w:t>
            </w:r>
            <w:r>
              <w:rPr>
                <w:rFonts w:hint="eastAsia" w:ascii="宋体" w:hAnsi="宋体"/>
                <w:sz w:val="20"/>
                <w:szCs w:val="22"/>
              </w:rPr>
              <w:t>与应用</w:t>
            </w:r>
          </w:p>
        </w:tc>
      </w:tr>
      <w:tr w14:paraId="4DBE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12" w:type="dxa"/>
            <w:shd w:val="clear" w:color="auto" w:fill="auto"/>
            <w:vAlign w:val="center"/>
          </w:tcPr>
          <w:p w14:paraId="0088148D">
            <w:pPr>
              <w:spacing w:before="0" w:after="0" w:line="280" w:lineRule="exact"/>
              <w:ind w:firstLine="0" w:firstLineChars="0"/>
              <w:jc w:val="center"/>
              <w:rPr>
                <w:rFonts w:ascii="宋体" w:hAnsi="宋体"/>
                <w:sz w:val="20"/>
              </w:rPr>
            </w:pPr>
            <w:r>
              <w:rPr>
                <w:rFonts w:hint="eastAsia" w:ascii="宋体" w:hAnsi="宋体"/>
                <w:sz w:val="20"/>
              </w:rPr>
              <w:t>A03</w:t>
            </w:r>
          </w:p>
        </w:tc>
        <w:tc>
          <w:tcPr>
            <w:tcW w:w="1698" w:type="dxa"/>
            <w:shd w:val="clear" w:color="auto" w:fill="auto"/>
            <w:vAlign w:val="center"/>
          </w:tcPr>
          <w:p w14:paraId="59324D63">
            <w:pPr>
              <w:tabs>
                <w:tab w:val="left" w:pos="615"/>
              </w:tabs>
              <w:spacing w:before="0" w:after="0" w:line="280" w:lineRule="exact"/>
              <w:ind w:firstLine="0" w:firstLineChars="0"/>
              <w:jc w:val="center"/>
              <w:rPr>
                <w:rFonts w:ascii="宋体" w:hAnsi="宋体"/>
                <w:sz w:val="20"/>
              </w:rPr>
            </w:pPr>
            <w:r>
              <w:rPr>
                <w:rFonts w:hint="eastAsia" w:ascii="宋体" w:hAnsi="宋体"/>
                <w:sz w:val="20"/>
              </w:rPr>
              <w:t>新一代信息系统</w:t>
            </w:r>
          </w:p>
        </w:tc>
        <w:tc>
          <w:tcPr>
            <w:tcW w:w="6124" w:type="dxa"/>
            <w:shd w:val="clear" w:color="auto" w:fill="auto"/>
            <w:vAlign w:val="center"/>
          </w:tcPr>
          <w:p w14:paraId="6FB16FF1">
            <w:pPr>
              <w:spacing w:before="0" w:after="0" w:line="280" w:lineRule="exact"/>
              <w:ind w:firstLine="0" w:firstLineChars="0"/>
              <w:rPr>
                <w:rFonts w:ascii="宋体" w:hAnsi="宋体"/>
                <w:sz w:val="20"/>
              </w:rPr>
            </w:pPr>
            <w:r>
              <w:rPr>
                <w:rFonts w:hint="eastAsia" w:ascii="宋体" w:hAnsi="宋体"/>
                <w:sz w:val="20"/>
              </w:rPr>
              <w:t>1.新一代北斗时空智能技术与应用研究</w:t>
            </w:r>
          </w:p>
          <w:p w14:paraId="66E277B9">
            <w:pPr>
              <w:spacing w:before="0" w:after="0" w:line="280" w:lineRule="exact"/>
              <w:ind w:firstLine="0" w:firstLineChars="0"/>
              <w:rPr>
                <w:rFonts w:ascii="宋体" w:hAnsi="宋体"/>
                <w:sz w:val="20"/>
              </w:rPr>
            </w:pPr>
            <w:r>
              <w:rPr>
                <w:rFonts w:hint="eastAsia" w:ascii="宋体" w:hAnsi="宋体"/>
                <w:sz w:val="20"/>
              </w:rPr>
              <w:t>2.新一代网络安全理论体系与应用研究</w:t>
            </w:r>
          </w:p>
          <w:p w14:paraId="20418255">
            <w:pPr>
              <w:spacing w:before="0" w:after="0" w:line="280" w:lineRule="exact"/>
              <w:ind w:firstLine="0" w:firstLineChars="0"/>
              <w:rPr>
                <w:rFonts w:ascii="宋体" w:hAnsi="宋体"/>
                <w:sz w:val="20"/>
              </w:rPr>
            </w:pPr>
            <w:r>
              <w:rPr>
                <w:rFonts w:hint="eastAsia" w:ascii="宋体" w:hAnsi="宋体"/>
                <w:sz w:val="20"/>
              </w:rPr>
              <w:t>3.新一代物联网系统科研与产业应用研究</w:t>
            </w:r>
          </w:p>
          <w:p w14:paraId="54BA69CA">
            <w:pPr>
              <w:spacing w:before="0" w:after="0" w:line="280" w:lineRule="exact"/>
              <w:ind w:firstLine="0" w:firstLineChars="0"/>
              <w:rPr>
                <w:rFonts w:ascii="宋体" w:hAnsi="宋体"/>
                <w:sz w:val="20"/>
              </w:rPr>
            </w:pPr>
            <w:r>
              <w:rPr>
                <w:rFonts w:hint="eastAsia" w:ascii="宋体" w:hAnsi="宋体"/>
                <w:sz w:val="20"/>
              </w:rPr>
              <w:t>4.新一代AI视觉系统科研与产业应用研究</w:t>
            </w:r>
          </w:p>
          <w:p w14:paraId="4B662675">
            <w:pPr>
              <w:spacing w:before="0" w:after="0" w:line="280" w:lineRule="exact"/>
              <w:ind w:firstLine="0" w:firstLineChars="0"/>
              <w:rPr>
                <w:rFonts w:ascii="宋体" w:hAnsi="宋体"/>
                <w:sz w:val="20"/>
              </w:rPr>
            </w:pPr>
            <w:r>
              <w:rPr>
                <w:rFonts w:hint="eastAsia" w:ascii="宋体" w:hAnsi="宋体"/>
                <w:sz w:val="20"/>
              </w:rPr>
              <w:t>5.新一代开源鸿蒙科研与应用研究</w:t>
            </w:r>
          </w:p>
          <w:p w14:paraId="6DB1C968">
            <w:pPr>
              <w:spacing w:before="0" w:after="0" w:line="280" w:lineRule="exact"/>
              <w:ind w:firstLine="0" w:firstLineChars="0"/>
              <w:rPr>
                <w:rFonts w:ascii="宋体" w:hAnsi="宋体"/>
                <w:sz w:val="20"/>
              </w:rPr>
            </w:pPr>
            <w:r>
              <w:rPr>
                <w:rFonts w:hint="eastAsia" w:ascii="宋体" w:hAnsi="宋体"/>
                <w:sz w:val="20"/>
              </w:rPr>
              <w:t>6.新一代大数据系统科研与产业应用研究</w:t>
            </w:r>
          </w:p>
        </w:tc>
      </w:tr>
      <w:tr w14:paraId="686D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712" w:type="dxa"/>
            <w:shd w:val="clear" w:color="auto" w:fill="auto"/>
            <w:vAlign w:val="center"/>
          </w:tcPr>
          <w:p w14:paraId="6E8D9E7E">
            <w:pPr>
              <w:spacing w:before="0" w:after="0" w:line="280" w:lineRule="exact"/>
              <w:ind w:firstLine="0" w:firstLineChars="0"/>
              <w:jc w:val="center"/>
              <w:rPr>
                <w:rFonts w:ascii="宋体" w:hAnsi="宋体"/>
                <w:sz w:val="20"/>
              </w:rPr>
            </w:pPr>
            <w:r>
              <w:rPr>
                <w:rFonts w:hint="eastAsia" w:ascii="宋体" w:hAnsi="宋体"/>
                <w:sz w:val="20"/>
              </w:rPr>
              <w:t>A04</w:t>
            </w:r>
          </w:p>
        </w:tc>
        <w:tc>
          <w:tcPr>
            <w:tcW w:w="1698" w:type="dxa"/>
            <w:shd w:val="clear" w:color="auto" w:fill="auto"/>
            <w:vAlign w:val="center"/>
          </w:tcPr>
          <w:p w14:paraId="1F8E23B9">
            <w:pPr>
              <w:tabs>
                <w:tab w:val="left" w:pos="615"/>
              </w:tabs>
              <w:spacing w:before="0" w:after="0" w:line="280" w:lineRule="exact"/>
              <w:ind w:firstLine="0" w:firstLineChars="0"/>
              <w:jc w:val="center"/>
              <w:rPr>
                <w:rFonts w:ascii="宋体" w:hAnsi="宋体"/>
                <w:sz w:val="20"/>
              </w:rPr>
            </w:pPr>
            <w:r>
              <w:rPr>
                <w:rFonts w:hint="eastAsia" w:ascii="宋体" w:hAnsi="宋体"/>
                <w:sz w:val="20"/>
              </w:rPr>
              <w:t>虚拟现实</w:t>
            </w:r>
          </w:p>
        </w:tc>
        <w:tc>
          <w:tcPr>
            <w:tcW w:w="6124" w:type="dxa"/>
            <w:shd w:val="clear" w:color="auto" w:fill="auto"/>
            <w:vAlign w:val="center"/>
          </w:tcPr>
          <w:p w14:paraId="49A00625">
            <w:pPr>
              <w:spacing w:before="0" w:after="0" w:line="280" w:lineRule="exact"/>
              <w:ind w:firstLine="0" w:firstLineChars="0"/>
              <w:rPr>
                <w:rFonts w:ascii="宋体" w:hAnsi="宋体"/>
                <w:sz w:val="20"/>
              </w:rPr>
            </w:pPr>
            <w:r>
              <w:rPr>
                <w:rFonts w:hint="eastAsia" w:ascii="宋体" w:hAnsi="宋体"/>
                <w:sz w:val="20"/>
              </w:rPr>
              <w:t>1. 数字场景教学方向</w:t>
            </w:r>
          </w:p>
          <w:p w14:paraId="2B9E44F6">
            <w:pPr>
              <w:spacing w:before="0" w:after="0" w:line="280" w:lineRule="exact"/>
              <w:ind w:firstLine="400"/>
              <w:rPr>
                <w:rFonts w:ascii="宋体" w:hAnsi="宋体"/>
                <w:sz w:val="20"/>
              </w:rPr>
            </w:pPr>
            <w:r>
              <w:rPr>
                <w:rFonts w:hint="eastAsia" w:ascii="宋体" w:hAnsi="宋体"/>
                <w:sz w:val="20"/>
              </w:rPr>
              <w:t>践行我国现代教学中数字场景教学理念，解决高等教育及义务教育中特定教学内容难呈现、成本高、难重复、高危险的问题，选题团队以某特定理论教学内容为研究背景，结合自身的教学或科研积累，对教学内容进行数字场景化VR重现或与之相关的其他VR应用研究。</w:t>
            </w:r>
          </w:p>
          <w:p w14:paraId="139EDE5C">
            <w:pPr>
              <w:spacing w:before="0" w:after="0" w:line="280" w:lineRule="exact"/>
              <w:ind w:firstLine="0" w:firstLineChars="0"/>
              <w:rPr>
                <w:rFonts w:ascii="宋体" w:hAnsi="宋体"/>
                <w:sz w:val="20"/>
              </w:rPr>
            </w:pPr>
            <w:r>
              <w:rPr>
                <w:rFonts w:hint="eastAsia" w:ascii="宋体" w:hAnsi="宋体"/>
                <w:sz w:val="20"/>
              </w:rPr>
              <w:t>2. 数字旅游方向</w:t>
            </w:r>
          </w:p>
          <w:p w14:paraId="135C65B9">
            <w:pPr>
              <w:tabs>
                <w:tab w:val="left" w:pos="312"/>
              </w:tabs>
              <w:spacing w:before="0" w:after="0" w:line="280" w:lineRule="exact"/>
              <w:ind w:firstLine="0" w:firstLineChars="0"/>
              <w:rPr>
                <w:rFonts w:ascii="宋体" w:hAnsi="宋体"/>
                <w:sz w:val="20"/>
                <w:szCs w:val="22"/>
              </w:rPr>
            </w:pPr>
            <w:r>
              <w:rPr>
                <w:rFonts w:hint="eastAsia" w:ascii="宋体" w:hAnsi="宋体"/>
                <w:sz w:val="20"/>
              </w:rPr>
              <w:t xml:space="preserve">    为提升我国数字旅游的内涵，培养艺术与传媒、摄影等数字媒体及艺术类专业学生的VR场景设计与制作实践技能，设定本选题方向。选题团队可依据高校所在地区的特色旅游景点为研究背景，开展数字旅游中的VR多维度呈现及其应用研究。</w:t>
            </w:r>
          </w:p>
        </w:tc>
      </w:tr>
      <w:tr w14:paraId="363E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12" w:type="dxa"/>
            <w:vAlign w:val="center"/>
          </w:tcPr>
          <w:p w14:paraId="27668966">
            <w:pPr>
              <w:spacing w:before="0" w:after="0" w:line="280" w:lineRule="exact"/>
              <w:ind w:firstLine="0" w:firstLineChars="0"/>
              <w:jc w:val="center"/>
              <w:rPr>
                <w:rFonts w:ascii="宋体" w:hAnsi="宋体"/>
                <w:sz w:val="20"/>
              </w:rPr>
            </w:pPr>
            <w:r>
              <w:rPr>
                <w:rFonts w:hint="eastAsia" w:ascii="宋体" w:hAnsi="宋体"/>
                <w:sz w:val="20"/>
              </w:rPr>
              <w:t>A05</w:t>
            </w:r>
          </w:p>
        </w:tc>
        <w:tc>
          <w:tcPr>
            <w:tcW w:w="1698" w:type="dxa"/>
            <w:vAlign w:val="center"/>
          </w:tcPr>
          <w:p w14:paraId="79755E8C">
            <w:pPr>
              <w:tabs>
                <w:tab w:val="left" w:pos="615"/>
              </w:tabs>
              <w:spacing w:before="0" w:after="0" w:line="280" w:lineRule="exact"/>
              <w:ind w:firstLine="0" w:firstLineChars="0"/>
              <w:jc w:val="center"/>
              <w:rPr>
                <w:rFonts w:ascii="宋体" w:hAnsi="宋体"/>
                <w:sz w:val="20"/>
              </w:rPr>
            </w:pPr>
            <w:r>
              <w:rPr>
                <w:rFonts w:hint="eastAsia" w:ascii="宋体" w:hAnsi="宋体"/>
                <w:sz w:val="20"/>
              </w:rPr>
              <w:t>人工智能</w:t>
            </w:r>
          </w:p>
        </w:tc>
        <w:tc>
          <w:tcPr>
            <w:tcW w:w="6124" w:type="dxa"/>
            <w:vAlign w:val="center"/>
          </w:tcPr>
          <w:p w14:paraId="3B0DB0AB">
            <w:pPr>
              <w:numPr>
                <w:ilvl w:val="0"/>
                <w:numId w:val="2"/>
              </w:numPr>
              <w:spacing w:before="0" w:after="0" w:line="280" w:lineRule="exact"/>
              <w:ind w:firstLine="0" w:firstLineChars="0"/>
              <w:rPr>
                <w:rFonts w:ascii="宋体" w:hAnsi="宋体"/>
                <w:sz w:val="20"/>
              </w:rPr>
            </w:pPr>
            <w:r>
              <w:rPr>
                <w:rFonts w:hint="eastAsia" w:ascii="宋体" w:hAnsi="宋体"/>
                <w:sz w:val="20"/>
              </w:rPr>
              <w:t>人工智能在智慧交通领域的理论研究与创新应用</w:t>
            </w:r>
          </w:p>
          <w:p w14:paraId="676862CF">
            <w:pPr>
              <w:spacing w:before="0" w:after="0" w:line="280" w:lineRule="exact"/>
              <w:ind w:firstLine="0" w:firstLineChars="0"/>
              <w:rPr>
                <w:rFonts w:ascii="宋体" w:hAnsi="宋体"/>
                <w:sz w:val="20"/>
              </w:rPr>
            </w:pPr>
            <w:r>
              <w:rPr>
                <w:rFonts w:hint="eastAsia" w:ascii="宋体" w:hAnsi="宋体"/>
                <w:sz w:val="20"/>
              </w:rPr>
              <w:t>2. 人工智能在智慧医疗领域的理论研究与创新应用</w:t>
            </w:r>
          </w:p>
          <w:p w14:paraId="0268358C">
            <w:pPr>
              <w:spacing w:before="0" w:after="0" w:line="280" w:lineRule="exact"/>
              <w:ind w:firstLine="0" w:firstLineChars="0"/>
              <w:rPr>
                <w:rFonts w:ascii="宋体" w:hAnsi="宋体"/>
                <w:sz w:val="20"/>
              </w:rPr>
            </w:pPr>
            <w:r>
              <w:rPr>
                <w:rFonts w:hint="eastAsia" w:ascii="宋体" w:hAnsi="宋体"/>
                <w:sz w:val="20"/>
              </w:rPr>
              <w:t>3. 人工智能在智慧校园领域的理论研究与创新应用</w:t>
            </w:r>
          </w:p>
          <w:p w14:paraId="6F938311">
            <w:pPr>
              <w:spacing w:before="0" w:after="0" w:line="280" w:lineRule="exact"/>
              <w:ind w:firstLine="0" w:firstLineChars="0"/>
              <w:rPr>
                <w:rFonts w:ascii="宋体" w:hAnsi="宋体"/>
                <w:sz w:val="20"/>
              </w:rPr>
            </w:pPr>
            <w:r>
              <w:rPr>
                <w:rFonts w:hint="eastAsia" w:ascii="宋体" w:hAnsi="宋体"/>
                <w:sz w:val="20"/>
              </w:rPr>
              <w:t>4. 人工智能在新文科、新媒体领域的理论研究与创新应用</w:t>
            </w:r>
          </w:p>
          <w:p w14:paraId="30063F8B">
            <w:pPr>
              <w:spacing w:before="0" w:after="0" w:line="280" w:lineRule="exact"/>
              <w:ind w:firstLine="0" w:firstLineChars="0"/>
              <w:rPr>
                <w:rFonts w:ascii="宋体" w:hAnsi="宋体"/>
                <w:sz w:val="20"/>
              </w:rPr>
            </w:pPr>
            <w:r>
              <w:rPr>
                <w:rFonts w:hint="eastAsia" w:ascii="宋体" w:hAnsi="宋体"/>
                <w:sz w:val="20"/>
              </w:rPr>
              <w:t>5. 大模型的理论创新与应用实践</w:t>
            </w:r>
          </w:p>
        </w:tc>
      </w:tr>
      <w:tr w14:paraId="448D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12" w:type="dxa"/>
            <w:vAlign w:val="center"/>
          </w:tcPr>
          <w:p w14:paraId="4C1754C7">
            <w:pPr>
              <w:spacing w:before="0" w:after="0" w:line="280" w:lineRule="exact"/>
              <w:ind w:firstLine="0" w:firstLineChars="0"/>
              <w:jc w:val="center"/>
              <w:rPr>
                <w:rFonts w:ascii="宋体" w:hAnsi="宋体"/>
                <w:sz w:val="20"/>
              </w:rPr>
            </w:pPr>
            <w:r>
              <w:rPr>
                <w:rFonts w:hint="eastAsia" w:ascii="宋体" w:hAnsi="宋体"/>
                <w:sz w:val="20"/>
              </w:rPr>
              <w:t>A06</w:t>
            </w:r>
          </w:p>
        </w:tc>
        <w:tc>
          <w:tcPr>
            <w:tcW w:w="1698" w:type="dxa"/>
            <w:vAlign w:val="center"/>
          </w:tcPr>
          <w:p w14:paraId="12CC1096">
            <w:pPr>
              <w:tabs>
                <w:tab w:val="left" w:pos="615"/>
              </w:tabs>
              <w:spacing w:before="0" w:after="0" w:line="280" w:lineRule="exact"/>
              <w:ind w:firstLine="0" w:firstLineChars="0"/>
              <w:jc w:val="center"/>
              <w:rPr>
                <w:rFonts w:ascii="宋体" w:hAnsi="宋体"/>
                <w:sz w:val="20"/>
              </w:rPr>
            </w:pPr>
            <w:r>
              <w:rPr>
                <w:rFonts w:hint="eastAsia" w:ascii="宋体" w:hAnsi="宋体"/>
                <w:sz w:val="20"/>
                <w:szCs w:val="22"/>
              </w:rPr>
              <w:t>智能制造</w:t>
            </w:r>
          </w:p>
        </w:tc>
        <w:tc>
          <w:tcPr>
            <w:tcW w:w="6124" w:type="dxa"/>
          </w:tcPr>
          <w:p w14:paraId="7B06C899">
            <w:pPr>
              <w:pStyle w:val="41"/>
              <w:numPr>
                <w:ilvl w:val="0"/>
                <w:numId w:val="3"/>
              </w:numPr>
              <w:spacing w:before="0" w:after="0" w:line="280" w:lineRule="exact"/>
              <w:ind w:left="0" w:firstLine="0" w:firstLineChars="0"/>
              <w:rPr>
                <w:rFonts w:ascii="宋体" w:hAnsi="宋体"/>
                <w:sz w:val="20"/>
                <w:szCs w:val="22"/>
              </w:rPr>
            </w:pPr>
            <w:r>
              <w:rPr>
                <w:rFonts w:ascii="宋体" w:hAnsi="宋体"/>
                <w:sz w:val="20"/>
                <w:szCs w:val="22"/>
              </w:rPr>
              <w:t>智能制造</w:t>
            </w:r>
            <w:r>
              <w:rPr>
                <w:rFonts w:hint="eastAsia" w:ascii="宋体" w:hAnsi="宋体"/>
                <w:sz w:val="20"/>
                <w:szCs w:val="22"/>
              </w:rPr>
              <w:t>理论创新与实践</w:t>
            </w:r>
            <w:r>
              <w:rPr>
                <w:rFonts w:ascii="宋体" w:hAnsi="宋体"/>
                <w:sz w:val="20"/>
                <w:szCs w:val="22"/>
              </w:rPr>
              <w:t>平台构建与优化</w:t>
            </w:r>
          </w:p>
          <w:p w14:paraId="32F26529">
            <w:pPr>
              <w:pStyle w:val="41"/>
              <w:numPr>
                <w:ilvl w:val="0"/>
                <w:numId w:val="3"/>
              </w:numPr>
              <w:spacing w:before="0" w:after="0" w:line="280" w:lineRule="exact"/>
              <w:ind w:left="0" w:firstLine="0" w:firstLineChars="0"/>
              <w:rPr>
                <w:rFonts w:ascii="宋体" w:hAnsi="宋体"/>
                <w:sz w:val="20"/>
                <w:szCs w:val="22"/>
              </w:rPr>
            </w:pPr>
            <w:r>
              <w:rPr>
                <w:rFonts w:ascii="宋体" w:hAnsi="宋体"/>
                <w:sz w:val="20"/>
                <w:szCs w:val="22"/>
              </w:rPr>
              <w:t>物联网与大数据在智能制造</w:t>
            </w:r>
            <w:r>
              <w:rPr>
                <w:rFonts w:hint="eastAsia" w:ascii="宋体" w:hAnsi="宋体"/>
                <w:sz w:val="20"/>
                <w:szCs w:val="22"/>
              </w:rPr>
              <w:t>实训系统中的应用研究与实践</w:t>
            </w:r>
          </w:p>
          <w:p w14:paraId="6E48709C">
            <w:pPr>
              <w:pStyle w:val="41"/>
              <w:numPr>
                <w:ilvl w:val="0"/>
                <w:numId w:val="3"/>
              </w:numPr>
              <w:spacing w:before="0" w:after="0" w:line="280" w:lineRule="exact"/>
              <w:ind w:left="0" w:firstLine="0" w:firstLineChars="0"/>
              <w:rPr>
                <w:rFonts w:ascii="宋体" w:hAnsi="宋体"/>
                <w:sz w:val="20"/>
                <w:szCs w:val="22"/>
              </w:rPr>
            </w:pPr>
            <w:r>
              <w:rPr>
                <w:rFonts w:ascii="宋体" w:hAnsi="宋体"/>
                <w:sz w:val="20"/>
                <w:szCs w:val="22"/>
              </w:rPr>
              <w:t>人工智能</w:t>
            </w:r>
            <w:r>
              <w:rPr>
                <w:rFonts w:hint="eastAsia" w:ascii="宋体" w:hAnsi="宋体"/>
                <w:sz w:val="20"/>
                <w:szCs w:val="22"/>
              </w:rPr>
              <w:t>技术</w:t>
            </w:r>
            <w:r>
              <w:rPr>
                <w:rFonts w:ascii="宋体" w:hAnsi="宋体"/>
                <w:sz w:val="20"/>
                <w:szCs w:val="22"/>
              </w:rPr>
              <w:t>在智能制造实训中的</w:t>
            </w:r>
            <w:r>
              <w:rPr>
                <w:rFonts w:hint="eastAsia" w:ascii="宋体" w:hAnsi="宋体"/>
                <w:sz w:val="20"/>
                <w:szCs w:val="22"/>
              </w:rPr>
              <w:t>应用研究与</w:t>
            </w:r>
            <w:r>
              <w:rPr>
                <w:rFonts w:ascii="宋体" w:hAnsi="宋体"/>
                <w:sz w:val="20"/>
                <w:szCs w:val="22"/>
              </w:rPr>
              <w:t>实践</w:t>
            </w:r>
          </w:p>
          <w:p w14:paraId="3C90C752">
            <w:pPr>
              <w:pStyle w:val="41"/>
              <w:numPr>
                <w:ilvl w:val="0"/>
                <w:numId w:val="3"/>
              </w:numPr>
              <w:spacing w:before="0" w:after="0" w:line="280" w:lineRule="exact"/>
              <w:ind w:left="0" w:firstLine="0" w:firstLineChars="0"/>
              <w:rPr>
                <w:rFonts w:ascii="宋体" w:hAnsi="宋体"/>
                <w:sz w:val="20"/>
                <w:szCs w:val="22"/>
              </w:rPr>
            </w:pPr>
            <w:r>
              <w:rPr>
                <w:rFonts w:ascii="宋体" w:hAnsi="宋体"/>
                <w:sz w:val="20"/>
                <w:szCs w:val="22"/>
              </w:rPr>
              <w:t>3D打印技术实训体系建设</w:t>
            </w:r>
            <w:r>
              <w:rPr>
                <w:rFonts w:hint="eastAsia" w:ascii="宋体" w:hAnsi="宋体"/>
                <w:sz w:val="20"/>
                <w:szCs w:val="22"/>
              </w:rPr>
              <w:t>与应用研究</w:t>
            </w:r>
          </w:p>
          <w:p w14:paraId="497F33AF">
            <w:pPr>
              <w:numPr>
                <w:ilvl w:val="0"/>
                <w:numId w:val="3"/>
              </w:numPr>
              <w:spacing w:before="0" w:after="0" w:line="280" w:lineRule="exact"/>
              <w:ind w:firstLine="0" w:firstLineChars="0"/>
              <w:rPr>
                <w:rFonts w:ascii="宋体" w:hAnsi="宋体"/>
                <w:sz w:val="20"/>
              </w:rPr>
            </w:pPr>
            <w:r>
              <w:rPr>
                <w:rFonts w:hint="eastAsia" w:ascii="宋体" w:hAnsi="宋体"/>
                <w:sz w:val="20"/>
                <w:szCs w:val="22"/>
              </w:rPr>
              <w:t>数字孪生</w:t>
            </w:r>
            <w:r>
              <w:rPr>
                <w:rFonts w:ascii="宋体" w:hAnsi="宋体"/>
                <w:sz w:val="20"/>
                <w:szCs w:val="22"/>
              </w:rPr>
              <w:t>技术在智能制造实训中的</w:t>
            </w:r>
            <w:r>
              <w:rPr>
                <w:rFonts w:hint="eastAsia" w:ascii="宋体" w:hAnsi="宋体"/>
                <w:sz w:val="20"/>
                <w:szCs w:val="22"/>
              </w:rPr>
              <w:t>应用</w:t>
            </w:r>
            <w:r>
              <w:rPr>
                <w:rFonts w:ascii="宋体" w:hAnsi="宋体"/>
                <w:sz w:val="20"/>
                <w:szCs w:val="22"/>
              </w:rPr>
              <w:t>实践</w:t>
            </w:r>
            <w:r>
              <w:rPr>
                <w:rFonts w:hint="eastAsia" w:ascii="宋体" w:hAnsi="宋体"/>
                <w:sz w:val="20"/>
                <w:szCs w:val="22"/>
              </w:rPr>
              <w:t>研究</w:t>
            </w:r>
          </w:p>
        </w:tc>
      </w:tr>
      <w:tr w14:paraId="124D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Align w:val="center"/>
          </w:tcPr>
          <w:p w14:paraId="0AD689AC">
            <w:pPr>
              <w:spacing w:before="0" w:after="0" w:line="280" w:lineRule="exact"/>
              <w:ind w:firstLine="0" w:firstLineChars="0"/>
              <w:jc w:val="center"/>
              <w:rPr>
                <w:rFonts w:ascii="宋体" w:hAnsi="宋体"/>
                <w:sz w:val="20"/>
              </w:rPr>
            </w:pPr>
            <w:r>
              <w:rPr>
                <w:rFonts w:hint="eastAsia" w:ascii="宋体" w:hAnsi="宋体"/>
                <w:sz w:val="20"/>
              </w:rPr>
              <w:t>A07</w:t>
            </w:r>
          </w:p>
        </w:tc>
        <w:tc>
          <w:tcPr>
            <w:tcW w:w="1698" w:type="dxa"/>
            <w:vAlign w:val="center"/>
          </w:tcPr>
          <w:p w14:paraId="115A22A4">
            <w:pPr>
              <w:tabs>
                <w:tab w:val="left" w:pos="615"/>
              </w:tabs>
              <w:spacing w:before="0" w:after="0" w:line="280" w:lineRule="exact"/>
              <w:ind w:firstLine="0" w:firstLineChars="0"/>
              <w:jc w:val="center"/>
              <w:rPr>
                <w:rFonts w:ascii="宋体" w:hAnsi="宋体"/>
                <w:sz w:val="20"/>
              </w:rPr>
            </w:pPr>
            <w:r>
              <w:rPr>
                <w:rFonts w:hint="eastAsia" w:ascii="宋体" w:hAnsi="宋体"/>
                <w:sz w:val="20"/>
              </w:rPr>
              <w:t>网络空间安全</w:t>
            </w:r>
          </w:p>
        </w:tc>
        <w:tc>
          <w:tcPr>
            <w:tcW w:w="6124" w:type="dxa"/>
            <w:vAlign w:val="center"/>
          </w:tcPr>
          <w:p w14:paraId="45F4E04D">
            <w:pPr>
              <w:numPr>
                <w:ilvl w:val="0"/>
                <w:numId w:val="4"/>
              </w:numPr>
              <w:tabs>
                <w:tab w:val="left" w:pos="312"/>
              </w:tabs>
              <w:spacing w:before="0" w:after="0" w:line="280" w:lineRule="exact"/>
              <w:ind w:firstLine="0" w:firstLineChars="0"/>
              <w:rPr>
                <w:rFonts w:ascii="宋体" w:hAnsi="宋体"/>
                <w:sz w:val="20"/>
                <w:szCs w:val="22"/>
              </w:rPr>
            </w:pPr>
            <w:r>
              <w:rPr>
                <w:rFonts w:hint="eastAsia" w:ascii="宋体" w:hAnsi="宋体"/>
                <w:sz w:val="20"/>
                <w:szCs w:val="22"/>
              </w:rPr>
              <w:t>教育数字化战略下网络空间安全理论与趋势探索与研究</w:t>
            </w:r>
          </w:p>
          <w:p w14:paraId="5DB7EBE5">
            <w:pPr>
              <w:numPr>
                <w:ilvl w:val="0"/>
                <w:numId w:val="4"/>
              </w:numPr>
              <w:tabs>
                <w:tab w:val="left" w:pos="312"/>
              </w:tabs>
              <w:spacing w:before="0" w:after="0" w:line="280" w:lineRule="exact"/>
              <w:ind w:firstLine="0" w:firstLineChars="0"/>
              <w:rPr>
                <w:rFonts w:ascii="宋体" w:hAnsi="宋体"/>
                <w:sz w:val="20"/>
                <w:szCs w:val="22"/>
              </w:rPr>
            </w:pPr>
            <w:r>
              <w:rPr>
                <w:rFonts w:hint="eastAsia" w:ascii="宋体" w:hAnsi="宋体"/>
                <w:sz w:val="20"/>
                <w:szCs w:val="22"/>
              </w:rPr>
              <w:t>网络空间测绘技术研究与应用</w:t>
            </w:r>
          </w:p>
          <w:p w14:paraId="1A4B306C">
            <w:pPr>
              <w:numPr>
                <w:ilvl w:val="0"/>
                <w:numId w:val="4"/>
              </w:numPr>
              <w:tabs>
                <w:tab w:val="left" w:pos="312"/>
              </w:tabs>
              <w:spacing w:before="0" w:after="0" w:line="280" w:lineRule="exact"/>
              <w:ind w:firstLine="0" w:firstLineChars="0"/>
              <w:rPr>
                <w:rFonts w:ascii="宋体" w:hAnsi="宋体"/>
                <w:sz w:val="20"/>
                <w:szCs w:val="22"/>
              </w:rPr>
            </w:pPr>
            <w:r>
              <w:rPr>
                <w:rFonts w:hint="eastAsia" w:ascii="宋体" w:hAnsi="宋体"/>
                <w:sz w:val="20"/>
                <w:szCs w:val="22"/>
              </w:rPr>
              <w:t>网络安全运营体系在智慧校园建设中的研究与应用</w:t>
            </w:r>
          </w:p>
          <w:p w14:paraId="17DF0C27">
            <w:pPr>
              <w:numPr>
                <w:ilvl w:val="0"/>
                <w:numId w:val="4"/>
              </w:numPr>
              <w:tabs>
                <w:tab w:val="left" w:pos="312"/>
              </w:tabs>
              <w:spacing w:before="0" w:after="0" w:line="280" w:lineRule="exact"/>
              <w:ind w:firstLine="0" w:firstLineChars="0"/>
              <w:rPr>
                <w:rFonts w:ascii="宋体" w:hAnsi="宋体"/>
                <w:sz w:val="20"/>
                <w:szCs w:val="22"/>
              </w:rPr>
            </w:pPr>
            <w:r>
              <w:rPr>
                <w:rFonts w:hint="eastAsia" w:ascii="宋体" w:hAnsi="宋体"/>
                <w:sz w:val="20"/>
                <w:szCs w:val="22"/>
              </w:rPr>
              <w:t>人工智能在未知威胁检测中的研究与应用</w:t>
            </w:r>
          </w:p>
          <w:p w14:paraId="3FBE71DE">
            <w:pPr>
              <w:numPr>
                <w:ilvl w:val="0"/>
                <w:numId w:val="4"/>
              </w:numPr>
              <w:tabs>
                <w:tab w:val="left" w:pos="312"/>
              </w:tabs>
              <w:spacing w:before="0" w:after="0" w:line="280" w:lineRule="exact"/>
              <w:ind w:firstLine="0" w:firstLineChars="0"/>
              <w:rPr>
                <w:rFonts w:ascii="宋体" w:hAnsi="宋体"/>
                <w:sz w:val="20"/>
                <w:szCs w:val="22"/>
              </w:rPr>
            </w:pPr>
            <w:r>
              <w:rPr>
                <w:rFonts w:hint="eastAsia" w:ascii="宋体" w:hAnsi="宋体"/>
                <w:color w:val="auto"/>
                <w:sz w:val="20"/>
                <w:szCs w:val="22"/>
              </w:rPr>
              <w:t>高校钓鱼邮件、勒索病毒等在高校分析与处置研究</w:t>
            </w:r>
          </w:p>
          <w:p w14:paraId="6860A693">
            <w:pPr>
              <w:numPr>
                <w:ilvl w:val="0"/>
                <w:numId w:val="4"/>
              </w:numPr>
              <w:tabs>
                <w:tab w:val="left" w:pos="312"/>
              </w:tabs>
              <w:spacing w:before="0" w:after="0" w:line="280" w:lineRule="exact"/>
              <w:ind w:firstLine="0" w:firstLineChars="0"/>
              <w:rPr>
                <w:rFonts w:ascii="宋体" w:hAnsi="宋体"/>
                <w:sz w:val="20"/>
                <w:szCs w:val="22"/>
              </w:rPr>
            </w:pPr>
            <w:r>
              <w:rPr>
                <w:rFonts w:hint="eastAsia" w:ascii="宋体" w:hAnsi="宋体"/>
                <w:sz w:val="20"/>
                <w:szCs w:val="22"/>
              </w:rPr>
              <w:t>网络资产全生命周期管理研究与应用</w:t>
            </w:r>
          </w:p>
          <w:p w14:paraId="7C38CBF8">
            <w:pPr>
              <w:numPr>
                <w:ilvl w:val="0"/>
                <w:numId w:val="4"/>
              </w:numPr>
              <w:tabs>
                <w:tab w:val="left" w:pos="312"/>
              </w:tabs>
              <w:spacing w:before="0" w:after="0" w:line="280" w:lineRule="exact"/>
              <w:ind w:firstLine="0" w:firstLineChars="0"/>
              <w:rPr>
                <w:rFonts w:ascii="宋体" w:hAnsi="宋体"/>
                <w:sz w:val="20"/>
                <w:szCs w:val="22"/>
              </w:rPr>
            </w:pPr>
            <w:r>
              <w:rPr>
                <w:rFonts w:hint="eastAsia" w:ascii="宋体" w:hAnsi="宋体"/>
                <w:sz w:val="20"/>
                <w:szCs w:val="22"/>
              </w:rPr>
              <w:t>安全大模型技术赋能高校信息安全工作的探索与实践</w:t>
            </w:r>
          </w:p>
        </w:tc>
      </w:tr>
      <w:tr w14:paraId="1D0A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12" w:type="dxa"/>
            <w:vAlign w:val="center"/>
          </w:tcPr>
          <w:p w14:paraId="47522802">
            <w:pPr>
              <w:spacing w:before="0" w:after="0" w:line="280" w:lineRule="exact"/>
              <w:ind w:firstLine="0" w:firstLineChars="0"/>
              <w:jc w:val="center"/>
              <w:rPr>
                <w:rFonts w:ascii="宋体" w:hAnsi="宋体"/>
                <w:sz w:val="20"/>
              </w:rPr>
            </w:pPr>
            <w:r>
              <w:rPr>
                <w:rFonts w:hint="eastAsia" w:ascii="宋体" w:hAnsi="宋体"/>
                <w:sz w:val="20"/>
              </w:rPr>
              <w:t>A08</w:t>
            </w:r>
          </w:p>
        </w:tc>
        <w:tc>
          <w:tcPr>
            <w:tcW w:w="1698" w:type="dxa"/>
            <w:vAlign w:val="center"/>
          </w:tcPr>
          <w:p w14:paraId="3D0F03B2">
            <w:pPr>
              <w:tabs>
                <w:tab w:val="left" w:pos="615"/>
              </w:tabs>
              <w:spacing w:before="0" w:after="0" w:line="280" w:lineRule="exact"/>
              <w:ind w:firstLine="0" w:firstLineChars="0"/>
              <w:jc w:val="center"/>
              <w:rPr>
                <w:rFonts w:ascii="宋体" w:hAnsi="宋体"/>
                <w:sz w:val="20"/>
              </w:rPr>
            </w:pPr>
            <w:r>
              <w:rPr>
                <w:rFonts w:hint="eastAsia" w:ascii="宋体" w:hAnsi="宋体"/>
                <w:sz w:val="20"/>
              </w:rPr>
              <w:t>云计算与</w:t>
            </w:r>
          </w:p>
          <w:p w14:paraId="4130E9D5">
            <w:pPr>
              <w:tabs>
                <w:tab w:val="left" w:pos="615"/>
              </w:tabs>
              <w:spacing w:before="0" w:after="0" w:line="280" w:lineRule="exact"/>
              <w:ind w:firstLine="0" w:firstLineChars="0"/>
              <w:jc w:val="center"/>
              <w:rPr>
                <w:rFonts w:ascii="宋体" w:hAnsi="宋体"/>
                <w:sz w:val="20"/>
              </w:rPr>
            </w:pPr>
            <w:r>
              <w:rPr>
                <w:rFonts w:hint="eastAsia" w:ascii="宋体" w:hAnsi="宋体"/>
                <w:sz w:val="20"/>
              </w:rPr>
              <w:t>数据安全</w:t>
            </w:r>
          </w:p>
        </w:tc>
        <w:tc>
          <w:tcPr>
            <w:tcW w:w="6124" w:type="dxa"/>
            <w:vAlign w:val="center"/>
          </w:tcPr>
          <w:p w14:paraId="3CADC44B">
            <w:pPr>
              <w:numPr>
                <w:ilvl w:val="0"/>
                <w:numId w:val="5"/>
              </w:numPr>
              <w:spacing w:before="0" w:after="0" w:line="280" w:lineRule="exact"/>
              <w:ind w:firstLine="0" w:firstLineChars="0"/>
              <w:rPr>
                <w:rFonts w:ascii="宋体" w:hAnsi="宋体"/>
                <w:color w:val="auto"/>
                <w:sz w:val="20"/>
                <w:szCs w:val="22"/>
              </w:rPr>
            </w:pPr>
            <w:r>
              <w:rPr>
                <w:rFonts w:hint="eastAsia" w:ascii="宋体" w:hAnsi="宋体"/>
                <w:color w:val="auto"/>
                <w:sz w:val="20"/>
                <w:szCs w:val="22"/>
              </w:rPr>
              <w:t>云计算平台在高校教学与管理中的应用研究</w:t>
            </w:r>
          </w:p>
          <w:p w14:paraId="142F80AB">
            <w:pPr>
              <w:numPr>
                <w:ilvl w:val="0"/>
                <w:numId w:val="5"/>
              </w:numPr>
              <w:spacing w:before="0" w:after="0" w:line="280" w:lineRule="exact"/>
              <w:ind w:firstLine="0" w:firstLineChars="0"/>
              <w:rPr>
                <w:rFonts w:ascii="宋体" w:hAnsi="宋体"/>
                <w:color w:val="auto"/>
                <w:sz w:val="20"/>
                <w:szCs w:val="22"/>
              </w:rPr>
            </w:pPr>
            <w:r>
              <w:rPr>
                <w:rFonts w:hint="eastAsia" w:ascii="宋体" w:hAnsi="宋体"/>
                <w:color w:val="auto"/>
                <w:sz w:val="20"/>
                <w:szCs w:val="22"/>
              </w:rPr>
              <w:t>云计算环境下数据安全与隐私安全的研究</w:t>
            </w:r>
          </w:p>
          <w:p w14:paraId="704755D1">
            <w:pPr>
              <w:numPr>
                <w:ilvl w:val="0"/>
                <w:numId w:val="5"/>
              </w:numPr>
              <w:spacing w:before="0" w:after="0" w:line="280" w:lineRule="exact"/>
              <w:ind w:firstLine="0" w:firstLineChars="0"/>
              <w:rPr>
                <w:rFonts w:ascii="宋体" w:hAnsi="宋体"/>
                <w:color w:val="auto"/>
                <w:sz w:val="20"/>
                <w:szCs w:val="22"/>
              </w:rPr>
            </w:pPr>
            <w:r>
              <w:rPr>
                <w:rFonts w:hint="eastAsia" w:ascii="宋体" w:hAnsi="宋体"/>
                <w:color w:val="auto"/>
                <w:sz w:val="20"/>
                <w:szCs w:val="22"/>
              </w:rPr>
              <w:t>高校数据中心的虚拟化及安全策略研究</w:t>
            </w:r>
          </w:p>
          <w:p w14:paraId="19EC6E82">
            <w:pPr>
              <w:numPr>
                <w:ilvl w:val="0"/>
                <w:numId w:val="5"/>
              </w:numPr>
              <w:spacing w:before="0" w:after="0" w:line="280" w:lineRule="exact"/>
              <w:ind w:firstLine="0" w:firstLineChars="0"/>
              <w:rPr>
                <w:rFonts w:ascii="宋体" w:hAnsi="宋体"/>
                <w:color w:val="auto"/>
                <w:sz w:val="20"/>
                <w:szCs w:val="22"/>
              </w:rPr>
            </w:pPr>
            <w:r>
              <w:rPr>
                <w:rFonts w:hint="eastAsia" w:ascii="宋体" w:hAnsi="宋体"/>
                <w:color w:val="auto"/>
                <w:sz w:val="20"/>
                <w:szCs w:val="22"/>
              </w:rPr>
              <w:t>大模型在数据识别、数据分类分级过程探索和研究</w:t>
            </w:r>
          </w:p>
          <w:p w14:paraId="617FA632">
            <w:pPr>
              <w:numPr>
                <w:ilvl w:val="0"/>
                <w:numId w:val="5"/>
              </w:numPr>
              <w:spacing w:before="0" w:after="0" w:line="280" w:lineRule="exact"/>
              <w:ind w:firstLine="0" w:firstLineChars="0"/>
              <w:rPr>
                <w:rFonts w:ascii="宋体" w:hAnsi="宋体"/>
                <w:color w:val="auto"/>
                <w:sz w:val="20"/>
                <w:szCs w:val="22"/>
              </w:rPr>
            </w:pPr>
            <w:r>
              <w:rPr>
                <w:rFonts w:hint="eastAsia" w:ascii="宋体" w:hAnsi="宋体"/>
                <w:color w:val="auto"/>
                <w:sz w:val="20"/>
                <w:szCs w:val="22"/>
              </w:rPr>
              <w:t>持续动态评估敏感数据位置及使用风险的研究</w:t>
            </w:r>
          </w:p>
          <w:p w14:paraId="5EF8215A">
            <w:pPr>
              <w:numPr>
                <w:ilvl w:val="0"/>
                <w:numId w:val="5"/>
              </w:numPr>
              <w:spacing w:before="0" w:after="0" w:line="280" w:lineRule="exact"/>
              <w:ind w:firstLine="0" w:firstLineChars="0"/>
              <w:rPr>
                <w:rFonts w:ascii="宋体" w:hAnsi="宋体"/>
                <w:color w:val="auto"/>
                <w:sz w:val="20"/>
                <w:szCs w:val="22"/>
              </w:rPr>
            </w:pPr>
            <w:r>
              <w:rPr>
                <w:rFonts w:hint="eastAsia" w:ascii="宋体" w:hAnsi="宋体"/>
                <w:color w:val="auto"/>
                <w:sz w:val="20"/>
                <w:szCs w:val="22"/>
              </w:rPr>
              <w:t>人工智能加持下的</w:t>
            </w:r>
            <w:r>
              <w:rPr>
                <w:rFonts w:ascii="宋体" w:hAnsi="宋体"/>
                <w:color w:val="auto"/>
                <w:sz w:val="20"/>
                <w:szCs w:val="22"/>
              </w:rPr>
              <w:t>风险研判效率</w:t>
            </w:r>
            <w:r>
              <w:rPr>
                <w:rFonts w:hint="eastAsia" w:ascii="宋体" w:hAnsi="宋体"/>
                <w:color w:val="auto"/>
                <w:sz w:val="20"/>
                <w:szCs w:val="22"/>
              </w:rPr>
              <w:t>提升研究；</w:t>
            </w:r>
          </w:p>
          <w:p w14:paraId="7D7CB0FC">
            <w:pPr>
              <w:numPr>
                <w:ilvl w:val="0"/>
                <w:numId w:val="5"/>
              </w:numPr>
              <w:spacing w:before="0" w:after="0" w:line="280" w:lineRule="exact"/>
              <w:ind w:firstLine="0" w:firstLineChars="0"/>
              <w:rPr>
                <w:rFonts w:ascii="宋体" w:hAnsi="宋体"/>
                <w:color w:val="auto"/>
                <w:sz w:val="20"/>
                <w:szCs w:val="22"/>
              </w:rPr>
            </w:pPr>
            <w:r>
              <w:rPr>
                <w:rFonts w:hint="eastAsia" w:ascii="宋体" w:hAnsi="宋体"/>
                <w:color w:val="auto"/>
                <w:sz w:val="20"/>
                <w:szCs w:val="22"/>
              </w:rPr>
              <w:t>数据安全中零信任平台的作用与功能探索；</w:t>
            </w:r>
          </w:p>
          <w:p w14:paraId="52C04672">
            <w:pPr>
              <w:numPr>
                <w:ilvl w:val="0"/>
                <w:numId w:val="5"/>
              </w:numPr>
              <w:tabs>
                <w:tab w:val="left" w:pos="312"/>
              </w:tabs>
              <w:spacing w:before="0" w:after="0" w:line="280" w:lineRule="exact"/>
              <w:ind w:firstLine="0" w:firstLineChars="0"/>
              <w:rPr>
                <w:rFonts w:ascii="宋体" w:hAnsi="宋体"/>
                <w:color w:val="auto"/>
                <w:sz w:val="20"/>
                <w:szCs w:val="22"/>
              </w:rPr>
            </w:pPr>
            <w:r>
              <w:rPr>
                <w:rFonts w:hint="eastAsia" w:ascii="宋体" w:hAnsi="宋体"/>
                <w:color w:val="auto"/>
                <w:sz w:val="20"/>
                <w:szCs w:val="22"/>
              </w:rPr>
              <w:t>面向复杂信息系统的数据安全治理体系研究</w:t>
            </w:r>
          </w:p>
          <w:p w14:paraId="2F0420EC">
            <w:pPr>
              <w:numPr>
                <w:ilvl w:val="0"/>
                <w:numId w:val="5"/>
              </w:numPr>
              <w:tabs>
                <w:tab w:val="left" w:pos="312"/>
              </w:tabs>
              <w:spacing w:before="0" w:after="0" w:line="280" w:lineRule="exact"/>
              <w:ind w:firstLine="0" w:firstLineChars="0"/>
              <w:rPr>
                <w:rFonts w:ascii="宋体" w:hAnsi="宋体"/>
                <w:color w:val="auto"/>
                <w:sz w:val="20"/>
                <w:szCs w:val="22"/>
              </w:rPr>
            </w:pPr>
            <w:r>
              <w:rPr>
                <w:rFonts w:hint="eastAsia" w:ascii="宋体" w:hAnsi="宋体"/>
                <w:color w:val="auto"/>
                <w:sz w:val="20"/>
                <w:szCs w:val="22"/>
              </w:rPr>
              <w:t>基于信息技术应用创新的云平台实践研究</w:t>
            </w:r>
          </w:p>
          <w:p w14:paraId="3C79CC89">
            <w:pPr>
              <w:tabs>
                <w:tab w:val="left" w:pos="312"/>
              </w:tabs>
              <w:spacing w:before="0" w:after="0" w:line="280" w:lineRule="exact"/>
              <w:ind w:firstLine="0" w:firstLineChars="0"/>
              <w:rPr>
                <w:rFonts w:ascii="宋体" w:hAnsi="宋体"/>
                <w:color w:val="auto"/>
                <w:sz w:val="20"/>
                <w:szCs w:val="22"/>
              </w:rPr>
            </w:pPr>
            <w:r>
              <w:rPr>
                <w:rFonts w:hint="eastAsia" w:ascii="宋体" w:hAnsi="宋体"/>
                <w:color w:val="auto"/>
                <w:sz w:val="20"/>
                <w:szCs w:val="22"/>
              </w:rPr>
              <w:t>10.基于信息技术应用创新的高校、医疗、政企等业务改造实践</w:t>
            </w:r>
          </w:p>
        </w:tc>
      </w:tr>
      <w:tr w14:paraId="33FF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12" w:type="dxa"/>
            <w:vAlign w:val="center"/>
          </w:tcPr>
          <w:p w14:paraId="6ED3993C">
            <w:pPr>
              <w:spacing w:before="0" w:after="0" w:line="280" w:lineRule="exact"/>
              <w:ind w:firstLine="0" w:firstLineChars="0"/>
              <w:jc w:val="center"/>
              <w:rPr>
                <w:rFonts w:ascii="宋体" w:hAnsi="宋体"/>
                <w:sz w:val="20"/>
              </w:rPr>
            </w:pPr>
            <w:r>
              <w:rPr>
                <w:rFonts w:hint="eastAsia" w:ascii="宋体" w:hAnsi="宋体"/>
                <w:sz w:val="20"/>
              </w:rPr>
              <w:t>A09</w:t>
            </w:r>
          </w:p>
        </w:tc>
        <w:tc>
          <w:tcPr>
            <w:tcW w:w="1698" w:type="dxa"/>
            <w:shd w:val="clear" w:color="auto" w:fill="auto"/>
            <w:vAlign w:val="center"/>
          </w:tcPr>
          <w:p w14:paraId="7357B00B">
            <w:pPr>
              <w:tabs>
                <w:tab w:val="left" w:pos="615"/>
              </w:tabs>
              <w:spacing w:before="0" w:after="0" w:line="280" w:lineRule="exact"/>
              <w:ind w:firstLine="0" w:firstLineChars="0"/>
              <w:jc w:val="center"/>
              <w:rPr>
                <w:rFonts w:ascii="宋体" w:hAnsi="宋体"/>
                <w:color w:val="FF0000"/>
                <w:sz w:val="20"/>
              </w:rPr>
            </w:pPr>
            <w:r>
              <w:rPr>
                <w:rFonts w:hint="eastAsia" w:ascii="宋体" w:hAnsi="宋体"/>
                <w:sz w:val="20"/>
              </w:rPr>
              <w:t>高校信息化研究</w:t>
            </w:r>
          </w:p>
        </w:tc>
        <w:tc>
          <w:tcPr>
            <w:tcW w:w="6124" w:type="dxa"/>
            <w:shd w:val="clear" w:color="auto" w:fill="auto"/>
          </w:tcPr>
          <w:p w14:paraId="0350D01A">
            <w:pPr>
              <w:numPr>
                <w:ilvl w:val="0"/>
                <w:numId w:val="6"/>
              </w:numPr>
              <w:spacing w:before="0" w:after="0" w:line="280" w:lineRule="exact"/>
              <w:ind w:firstLine="0" w:firstLineChars="0"/>
              <w:rPr>
                <w:rFonts w:ascii="宋体" w:hAnsi="宋体"/>
                <w:sz w:val="20"/>
              </w:rPr>
            </w:pPr>
            <w:r>
              <w:rPr>
                <w:rFonts w:hint="eastAsia" w:ascii="宋体" w:hAnsi="宋体"/>
                <w:sz w:val="20"/>
              </w:rPr>
              <w:t>智慧校园中网络安全体系研究与应用实践</w:t>
            </w:r>
          </w:p>
          <w:p w14:paraId="153EBC88">
            <w:pPr>
              <w:spacing w:before="0" w:after="0" w:line="280" w:lineRule="exact"/>
              <w:ind w:firstLine="0" w:firstLineChars="0"/>
              <w:rPr>
                <w:rFonts w:ascii="宋体" w:hAnsi="宋体"/>
                <w:sz w:val="20"/>
              </w:rPr>
            </w:pPr>
            <w:r>
              <w:rPr>
                <w:rFonts w:hint="eastAsia" w:ascii="宋体" w:hAnsi="宋体"/>
                <w:sz w:val="20"/>
              </w:rPr>
              <w:t>2. 基于大数据的教育资源共享平台构建及运行机制研究</w:t>
            </w:r>
          </w:p>
          <w:p w14:paraId="06DFB56F">
            <w:pPr>
              <w:spacing w:before="0" w:after="0" w:line="280" w:lineRule="exact"/>
              <w:ind w:firstLine="0" w:firstLineChars="0"/>
              <w:rPr>
                <w:rFonts w:ascii="宋体" w:hAnsi="宋体"/>
                <w:sz w:val="20"/>
              </w:rPr>
            </w:pPr>
            <w:r>
              <w:rPr>
                <w:rFonts w:hint="eastAsia" w:ascii="宋体" w:hAnsi="宋体"/>
                <w:sz w:val="20"/>
              </w:rPr>
              <w:t>3. “5G+人工智能”背景下的智慧校园建设体系研究与应用实践</w:t>
            </w:r>
          </w:p>
          <w:p w14:paraId="79DC5598">
            <w:pPr>
              <w:spacing w:before="0" w:after="0" w:line="280" w:lineRule="exact"/>
              <w:ind w:firstLine="0" w:firstLineChars="0"/>
              <w:rPr>
                <w:rFonts w:ascii="宋体" w:hAnsi="宋体"/>
                <w:sz w:val="20"/>
              </w:rPr>
            </w:pPr>
            <w:r>
              <w:rPr>
                <w:rFonts w:hint="eastAsia" w:ascii="宋体" w:hAnsi="宋体"/>
                <w:sz w:val="20"/>
              </w:rPr>
              <w:t>4. 基于人工智能+知识图谱的智慧校园数据治理应用研究</w:t>
            </w:r>
          </w:p>
          <w:p w14:paraId="3C518312">
            <w:pPr>
              <w:spacing w:before="0" w:after="0" w:line="280" w:lineRule="exact"/>
              <w:ind w:firstLine="0" w:firstLineChars="0"/>
              <w:rPr>
                <w:rFonts w:ascii="宋体" w:hAnsi="宋体"/>
                <w:sz w:val="20"/>
              </w:rPr>
            </w:pPr>
            <w:r>
              <w:rPr>
                <w:rFonts w:hint="eastAsia" w:ascii="宋体" w:hAnsi="宋体"/>
                <w:sz w:val="20"/>
              </w:rPr>
              <w:t>5. 基于多源数据融合的高校教育质量评估体系及制度创新研究</w:t>
            </w:r>
          </w:p>
          <w:p w14:paraId="4C9ED3C1">
            <w:pPr>
              <w:spacing w:before="0" w:after="0" w:line="280" w:lineRule="exact"/>
              <w:ind w:firstLine="0" w:firstLineChars="0"/>
              <w:rPr>
                <w:rFonts w:ascii="宋体" w:hAnsi="宋体" w:cs="宋体"/>
                <w:sz w:val="24"/>
                <w:szCs w:val="24"/>
              </w:rPr>
            </w:pPr>
            <w:r>
              <w:rPr>
                <w:rFonts w:hint="eastAsia" w:ascii="宋体" w:hAnsi="宋体"/>
                <w:sz w:val="20"/>
              </w:rPr>
              <w:t>6. VR/AR赋能的高校教育数字化路径研究</w:t>
            </w:r>
          </w:p>
        </w:tc>
      </w:tr>
    </w:tbl>
    <w:p w14:paraId="35D086A0">
      <w:pPr>
        <w:pStyle w:val="3"/>
        <w:numPr>
          <w:ilvl w:val="0"/>
          <w:numId w:val="0"/>
        </w:numPr>
        <w:spacing w:beforeLines="0" w:line="460" w:lineRule="exact"/>
        <w:ind w:firstLine="480" w:firstLineChars="200"/>
        <w:jc w:val="both"/>
        <w:rPr>
          <w:rFonts w:ascii="宋体" w:hAnsi="宋体" w:eastAsia="宋体"/>
          <w:b w:val="0"/>
          <w:bCs w:val="0"/>
          <w:sz w:val="24"/>
          <w:szCs w:val="24"/>
        </w:rPr>
      </w:pPr>
      <w:r>
        <w:rPr>
          <w:rFonts w:hint="eastAsia" w:ascii="宋体" w:hAnsi="宋体" w:eastAsia="宋体"/>
          <w:b w:val="0"/>
          <w:bCs w:val="0"/>
          <w:sz w:val="24"/>
          <w:szCs w:val="24"/>
        </w:rPr>
        <w:t>2. 项目审核</w:t>
      </w:r>
    </w:p>
    <w:p w14:paraId="2CF0CDB9">
      <w:pPr>
        <w:pStyle w:val="3"/>
        <w:numPr>
          <w:ilvl w:val="0"/>
          <w:numId w:val="0"/>
        </w:numPr>
        <w:spacing w:beforeLines="0" w:line="4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⑴ 项目评审分为初审与会审两个环节。初审通过后的项目，参加会审，会审结果作为是否资助的依据。</w:t>
      </w:r>
    </w:p>
    <w:p w14:paraId="4CAF071A">
      <w:pPr>
        <w:pStyle w:val="3"/>
        <w:numPr>
          <w:ilvl w:val="0"/>
          <w:numId w:val="0"/>
        </w:numPr>
        <w:spacing w:beforeLines="0" w:line="4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⑵ 初审采用网络审核方式，由各高校、科研单位和行业企业专家匿名完成。</w:t>
      </w:r>
    </w:p>
    <w:p w14:paraId="7FF3A2B1">
      <w:pPr>
        <w:pStyle w:val="3"/>
        <w:numPr>
          <w:ilvl w:val="0"/>
          <w:numId w:val="0"/>
        </w:numPr>
        <w:spacing w:beforeLines="0" w:line="4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⑶ 项目评审时间为2025年7月1日至8月30日。</w:t>
      </w:r>
    </w:p>
    <w:p w14:paraId="4F4DAC48">
      <w:pPr>
        <w:spacing w:line="460" w:lineRule="exact"/>
        <w:ind w:firstLine="480"/>
        <w:rPr>
          <w:rFonts w:ascii="宋体" w:hAnsi="宋体"/>
          <w:b/>
          <w:bCs/>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项目的技术支持单位是中国地质大学(武汉)计算机学院。</w:t>
      </w:r>
    </w:p>
    <w:p w14:paraId="152BB3E9">
      <w:pPr>
        <w:spacing w:before="0" w:after="0" w:line="460" w:lineRule="exact"/>
        <w:ind w:firstLine="480"/>
        <w:rPr>
          <w:rFonts w:ascii="宋体" w:hAnsi="宋体"/>
          <w:sz w:val="24"/>
          <w:szCs w:val="24"/>
        </w:rPr>
      </w:pPr>
    </w:p>
    <w:p w14:paraId="3DA21252">
      <w:pPr>
        <w:pStyle w:val="3"/>
        <w:spacing w:beforeLines="0" w:line="460" w:lineRule="exact"/>
        <w:ind w:left="0" w:firstLine="560" w:firstLineChars="200"/>
      </w:pPr>
      <w:r>
        <w:rPr>
          <w:rFonts w:hint="eastAsia"/>
        </w:rPr>
        <w:t>申报条件</w:t>
      </w:r>
    </w:p>
    <w:p w14:paraId="74C782AF">
      <w:pPr>
        <w:spacing w:before="0" w:after="0" w:line="460" w:lineRule="exact"/>
        <w:ind w:left="199" w:firstLine="480"/>
        <w:rPr>
          <w:rFonts w:ascii="宋体" w:hAnsi="宋体"/>
          <w:sz w:val="24"/>
        </w:rPr>
      </w:pPr>
      <w:r>
        <w:rPr>
          <w:rFonts w:hint="eastAsia" w:ascii="宋体" w:hAnsi="宋体"/>
          <w:sz w:val="24"/>
        </w:rPr>
        <w:t>1. 团队成员在选定的项目研究方向有较好的技术储备，包括与申报项目研究内容相关的研究成果、教材、论文、专利、获奖等。</w:t>
      </w:r>
    </w:p>
    <w:p w14:paraId="6DA130A2">
      <w:pPr>
        <w:spacing w:before="0" w:after="0" w:line="460" w:lineRule="exact"/>
        <w:ind w:left="199" w:firstLine="480"/>
        <w:rPr>
          <w:rFonts w:ascii="宋体" w:hAnsi="宋体"/>
          <w:sz w:val="24"/>
        </w:rPr>
      </w:pPr>
      <w:r>
        <w:rPr>
          <w:rFonts w:hint="eastAsia" w:ascii="宋体" w:hAnsi="宋体"/>
          <w:sz w:val="24"/>
        </w:rPr>
        <w:t>2. 团队组成合理，分工明确，教师不多于2人，学生不多于4人。</w:t>
      </w:r>
    </w:p>
    <w:p w14:paraId="5D6C666D">
      <w:pPr>
        <w:spacing w:before="0" w:after="0" w:line="460" w:lineRule="exact"/>
        <w:ind w:left="199" w:firstLine="480"/>
        <w:rPr>
          <w:rFonts w:ascii="宋体" w:hAnsi="宋体"/>
          <w:sz w:val="24"/>
        </w:rPr>
      </w:pPr>
      <w:r>
        <w:rPr>
          <w:rFonts w:hint="eastAsia" w:ascii="宋体" w:hAnsi="宋体"/>
          <w:sz w:val="24"/>
        </w:rPr>
        <w:t>3. 优先支持已经设立</w:t>
      </w:r>
      <w:r>
        <w:rPr>
          <w:rFonts w:hint="eastAsia" w:ascii="宋体" w:hAnsi="宋体"/>
          <w:sz w:val="24"/>
          <w:szCs w:val="24"/>
        </w:rPr>
        <w:t>未来网络、轨道交通、新一代信息系统、虚拟现实、人工智能、智能制造、网络空间安全</w:t>
      </w:r>
      <w:r>
        <w:rPr>
          <w:rFonts w:hint="eastAsia" w:ascii="宋体" w:hAnsi="宋体"/>
          <w:sz w:val="24"/>
        </w:rPr>
        <w:t>相关专业或者已经成立相关研究中心的院校。</w:t>
      </w:r>
    </w:p>
    <w:p w14:paraId="442834C2">
      <w:pPr>
        <w:spacing w:before="0" w:after="0" w:line="460" w:lineRule="exact"/>
        <w:ind w:left="199" w:firstLine="480"/>
        <w:rPr>
          <w:rFonts w:ascii="宋体" w:hAnsi="宋体"/>
          <w:sz w:val="24"/>
        </w:rPr>
      </w:pPr>
      <w:r>
        <w:rPr>
          <w:rFonts w:hint="eastAsia" w:ascii="宋体" w:hAnsi="宋体"/>
          <w:sz w:val="24"/>
        </w:rPr>
        <w:t>4. 优先支持选题方向符合表1要求的项目。</w:t>
      </w:r>
    </w:p>
    <w:p w14:paraId="1377C05E">
      <w:pPr>
        <w:spacing w:before="0" w:after="0" w:line="460" w:lineRule="exact"/>
        <w:ind w:left="199" w:firstLine="480"/>
        <w:rPr>
          <w:rFonts w:ascii="宋体" w:hAnsi="宋体"/>
          <w:sz w:val="24"/>
        </w:rPr>
      </w:pPr>
      <w:r>
        <w:rPr>
          <w:rFonts w:hint="eastAsia" w:ascii="宋体" w:hAnsi="宋体"/>
          <w:sz w:val="24"/>
        </w:rPr>
        <w:t>5. 优先支持研究内容有创造性、前瞻性和实用性，有可转化前景的项目。</w:t>
      </w:r>
    </w:p>
    <w:p w14:paraId="26AFF25E">
      <w:pPr>
        <w:spacing w:before="0" w:after="0" w:line="460" w:lineRule="exact"/>
        <w:ind w:left="199" w:firstLine="480"/>
        <w:rPr>
          <w:rFonts w:ascii="宋体" w:hAnsi="宋体"/>
          <w:sz w:val="24"/>
        </w:rPr>
      </w:pPr>
      <w:r>
        <w:rPr>
          <w:rFonts w:hint="eastAsia" w:ascii="宋体" w:hAnsi="宋体"/>
          <w:sz w:val="24"/>
        </w:rPr>
        <w:t>6. 优先支持有明确研究成果，成果有应用价值，可复制、可推广的项目，不支持纯理论研究。</w:t>
      </w:r>
    </w:p>
    <w:p w14:paraId="3CCA9C9E">
      <w:pPr>
        <w:spacing w:before="0" w:after="0" w:line="460" w:lineRule="exact"/>
        <w:ind w:left="199" w:firstLine="480"/>
        <w:rPr>
          <w:rFonts w:ascii="宋体" w:hAnsi="宋体"/>
          <w:sz w:val="24"/>
        </w:rPr>
      </w:pPr>
      <w:r>
        <w:rPr>
          <w:rFonts w:hint="eastAsia" w:ascii="宋体" w:hAnsi="宋体"/>
          <w:sz w:val="24"/>
        </w:rPr>
        <w:t>7. 优先支持研究方向明确，研究内容详实，研究方案完整可行的项目。</w:t>
      </w:r>
    </w:p>
    <w:p w14:paraId="1AAB534E">
      <w:pPr>
        <w:spacing w:before="0" w:after="0" w:line="460" w:lineRule="exact"/>
        <w:ind w:left="199" w:firstLine="480"/>
        <w:rPr>
          <w:rFonts w:ascii="宋体" w:hAnsi="宋体"/>
          <w:sz w:val="24"/>
        </w:rPr>
      </w:pPr>
      <w:r>
        <w:rPr>
          <w:rFonts w:hint="eastAsia" w:ascii="宋体" w:hAnsi="宋体"/>
          <w:sz w:val="24"/>
        </w:rPr>
        <w:t>8. 优先支持院校对所申报项目有资金、政策、人员和场地等条件支持的项目。</w:t>
      </w:r>
    </w:p>
    <w:p w14:paraId="56B46B4F">
      <w:pPr>
        <w:spacing w:before="0" w:after="0" w:line="460" w:lineRule="exact"/>
        <w:ind w:left="199" w:firstLine="480"/>
        <w:rPr>
          <w:rFonts w:ascii="宋体" w:hAnsi="宋体"/>
          <w:sz w:val="24"/>
        </w:rPr>
      </w:pPr>
      <w:r>
        <w:rPr>
          <w:rFonts w:hint="eastAsia" w:ascii="宋体" w:hAnsi="宋体"/>
          <w:sz w:val="24"/>
        </w:rPr>
        <w:t>9. 申请人应客观、真实地填写申请书，没有知识产权争议，遵守国家有关知识产权法规。在项目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05BBC2B6">
      <w:pPr>
        <w:spacing w:before="0" w:after="0" w:line="460" w:lineRule="exact"/>
        <w:ind w:left="199" w:firstLine="480"/>
        <w:rPr>
          <w:rFonts w:ascii="宋体" w:hAnsi="宋体"/>
          <w:sz w:val="24"/>
        </w:rPr>
      </w:pPr>
      <w:r>
        <w:rPr>
          <w:rFonts w:hint="eastAsia" w:ascii="宋体" w:hAnsi="宋体"/>
          <w:sz w:val="24"/>
        </w:rPr>
        <w:t xml:space="preserve">10. </w:t>
      </w:r>
      <w:r>
        <w:rPr>
          <w:rFonts w:ascii="宋体" w:hAnsi="宋体"/>
          <w:sz w:val="24"/>
        </w:rPr>
        <w:t>资助项目获得的知识产权由</w:t>
      </w:r>
      <w:r>
        <w:rPr>
          <w:rFonts w:hint="eastAsia" w:ascii="宋体" w:hAnsi="宋体"/>
          <w:sz w:val="24"/>
        </w:rPr>
        <w:t>资助方</w:t>
      </w:r>
      <w:r>
        <w:rPr>
          <w:rFonts w:ascii="宋体" w:hAnsi="宋体"/>
          <w:sz w:val="24"/>
        </w:rPr>
        <w:t>和</w:t>
      </w:r>
      <w:r>
        <w:rPr>
          <w:rFonts w:hint="eastAsia" w:ascii="宋体" w:hAnsi="宋体"/>
          <w:sz w:val="24"/>
        </w:rPr>
        <w:t>项目</w:t>
      </w:r>
      <w:r>
        <w:rPr>
          <w:rFonts w:ascii="宋体" w:hAnsi="宋体"/>
          <w:sz w:val="24"/>
        </w:rPr>
        <w:t>承担单位共同所有</w:t>
      </w:r>
      <w:r>
        <w:rPr>
          <w:rFonts w:hint="eastAsia" w:ascii="宋体" w:hAnsi="宋体"/>
          <w:sz w:val="24"/>
        </w:rPr>
        <w:t>。</w:t>
      </w:r>
    </w:p>
    <w:p w14:paraId="116DA397">
      <w:pPr>
        <w:spacing w:before="0" w:after="0" w:line="460" w:lineRule="exact"/>
        <w:ind w:left="199" w:firstLine="480"/>
        <w:rPr>
          <w:rFonts w:ascii="宋体" w:hAnsi="宋体"/>
          <w:sz w:val="24"/>
        </w:rPr>
      </w:pPr>
    </w:p>
    <w:p w14:paraId="6BA04435">
      <w:pPr>
        <w:pStyle w:val="3"/>
        <w:spacing w:beforeLines="0" w:line="460" w:lineRule="exact"/>
        <w:ind w:left="0" w:firstLine="560" w:firstLineChars="200"/>
      </w:pPr>
      <w:r>
        <w:rPr>
          <w:rFonts w:hint="eastAsia"/>
        </w:rPr>
        <w:t>资源及服务</w:t>
      </w:r>
    </w:p>
    <w:p w14:paraId="5D0708A0">
      <w:pPr>
        <w:spacing w:before="0" w:after="0" w:line="460" w:lineRule="exact"/>
        <w:ind w:firstLine="480"/>
        <w:rPr>
          <w:rFonts w:ascii="宋体" w:hAnsi="宋体"/>
          <w:sz w:val="24"/>
          <w:szCs w:val="24"/>
        </w:rPr>
      </w:pPr>
      <w:r>
        <w:rPr>
          <w:rFonts w:hint="eastAsia" w:ascii="宋体" w:hAnsi="宋体"/>
          <w:sz w:val="24"/>
          <w:szCs w:val="24"/>
        </w:rPr>
        <w:t>针对入选合作院校，基金将提供完善的资源和服务体系，以保证院校顺利开展合作项目，并为院校在未来网络、轨道交通、新一代信息系统、虚拟现实、人工智能、智能制造、网络空间安全、云计算与数据安全等方向的科研及人才培养提供长期有效的支持。</w:t>
      </w:r>
    </w:p>
    <w:p w14:paraId="473708B5">
      <w:pPr>
        <w:spacing w:before="0" w:after="0" w:line="460" w:lineRule="exact"/>
        <w:ind w:firstLine="480"/>
        <w:rPr>
          <w:rFonts w:ascii="宋体" w:hAnsi="宋体"/>
          <w:sz w:val="24"/>
          <w:szCs w:val="24"/>
        </w:rPr>
      </w:pPr>
      <w:r>
        <w:rPr>
          <w:rFonts w:hint="eastAsia" w:ascii="宋体" w:hAnsi="宋体"/>
          <w:sz w:val="24"/>
          <w:szCs w:val="24"/>
        </w:rPr>
        <w:t>1. 调集江苏致网科技有限公司、湖北兴华教投信息技术有限公司、谨诚科技（天津）有限公司、远江盛邦（北京）网络安全科技股份有限公司、深信服科技股份有限公司等行业领军企业专家团队，为申报团队免费提供创新项目选题指导，协助团队完成科研项目或创新项目实训基础设施建设规划等。</w:t>
      </w:r>
    </w:p>
    <w:p w14:paraId="44AC8EBF">
      <w:pPr>
        <w:spacing w:before="0" w:after="0" w:line="460" w:lineRule="exact"/>
        <w:ind w:firstLine="480"/>
        <w:rPr>
          <w:rFonts w:ascii="宋体" w:hAnsi="宋体"/>
          <w:sz w:val="24"/>
          <w:szCs w:val="24"/>
        </w:rPr>
      </w:pPr>
      <w:r>
        <w:rPr>
          <w:rFonts w:hint="eastAsia" w:ascii="宋体" w:hAnsi="宋体"/>
          <w:sz w:val="24"/>
          <w:szCs w:val="24"/>
        </w:rPr>
        <w:t>2. 通过在线培训体系和线下培训班的方式，为申报团队提供申报领域的关键技术普及培训，为创新人才培养打下科研基础。</w:t>
      </w:r>
    </w:p>
    <w:p w14:paraId="3B117CA5">
      <w:pPr>
        <w:spacing w:before="0" w:after="0" w:line="460" w:lineRule="exact"/>
        <w:ind w:firstLine="480"/>
        <w:rPr>
          <w:rFonts w:ascii="宋体" w:hAnsi="宋体"/>
          <w:sz w:val="24"/>
          <w:szCs w:val="24"/>
        </w:rPr>
      </w:pPr>
      <w:r>
        <w:rPr>
          <w:rFonts w:hint="eastAsia" w:ascii="宋体" w:hAnsi="宋体"/>
          <w:sz w:val="24"/>
          <w:szCs w:val="24"/>
        </w:rPr>
        <w:t>3. 行业领军企业将为院校的科研和创新人才培养提供长期稳定的支持，为老师提供企业顶岗学习，为学生提供实习岗位和就业推荐等。</w:t>
      </w:r>
    </w:p>
    <w:p w14:paraId="4BFC1D46">
      <w:pPr>
        <w:spacing w:before="0" w:after="0" w:line="460" w:lineRule="exact"/>
        <w:ind w:firstLine="480"/>
        <w:rPr>
          <w:rFonts w:ascii="宋体" w:hAnsi="宋体"/>
          <w:sz w:val="24"/>
          <w:szCs w:val="24"/>
        </w:rPr>
      </w:pPr>
    </w:p>
    <w:p w14:paraId="14EEEA7E">
      <w:pPr>
        <w:pStyle w:val="3"/>
        <w:spacing w:beforeLines="0" w:line="460" w:lineRule="exact"/>
        <w:ind w:left="0" w:firstLine="560" w:firstLineChars="200"/>
      </w:pPr>
      <w:r>
        <w:rPr>
          <w:rFonts w:hint="eastAsia"/>
        </w:rPr>
        <w:t>项目申报说明</w:t>
      </w:r>
    </w:p>
    <w:p w14:paraId="260CC995">
      <w:pPr>
        <w:pStyle w:val="41"/>
        <w:spacing w:before="0" w:after="0" w:line="460" w:lineRule="exact"/>
        <w:ind w:left="0" w:firstLine="480"/>
        <w:rPr>
          <w:rFonts w:ascii="宋体" w:hAnsi="宋体"/>
          <w:sz w:val="24"/>
          <w:szCs w:val="24"/>
        </w:rPr>
      </w:pPr>
      <w:r>
        <w:rPr>
          <w:rFonts w:hint="eastAsia" w:ascii="宋体" w:hAnsi="宋体"/>
          <w:sz w:val="24"/>
          <w:szCs w:val="24"/>
        </w:rPr>
        <w:t>1. 申请人须仔细阅读申请指南说明，按照指南详细填写申请书，填写不合要求的项目会按照格式不符合要求处理。</w:t>
      </w:r>
    </w:p>
    <w:p w14:paraId="66FBDD8A">
      <w:pPr>
        <w:pStyle w:val="41"/>
        <w:spacing w:before="0" w:after="0" w:line="460" w:lineRule="exact"/>
        <w:ind w:left="0" w:firstLine="480"/>
        <w:rPr>
          <w:rFonts w:ascii="宋体" w:hAnsi="宋体"/>
          <w:sz w:val="24"/>
          <w:szCs w:val="24"/>
        </w:rPr>
      </w:pPr>
      <w:r>
        <w:rPr>
          <w:rFonts w:hint="eastAsia" w:ascii="宋体" w:hAnsi="宋体"/>
          <w:sz w:val="24"/>
          <w:szCs w:val="24"/>
        </w:rPr>
        <w:t>2. 请各个项目申请人按要求填写申请书（申请书中手机和邮箱必须填写），加盖公章及签字后扫描上传至：</w:t>
      </w:r>
      <w:r>
        <w:rPr>
          <w:sz w:val="24"/>
          <w:szCs w:val="24"/>
        </w:rPr>
        <w:t>http</w:t>
      </w:r>
      <w:r>
        <w:rPr>
          <w:rFonts w:hint="eastAsia"/>
          <w:sz w:val="24"/>
          <w:szCs w:val="24"/>
        </w:rPr>
        <w:t>s</w:t>
      </w:r>
      <w:r>
        <w:rPr>
          <w:sz w:val="24"/>
          <w:szCs w:val="24"/>
        </w:rPr>
        <w:t>://cxjj.cutech.edu.cn</w:t>
      </w:r>
      <w:r>
        <w:rPr>
          <w:rFonts w:hint="eastAsia" w:ascii="宋体" w:hAnsi="宋体"/>
          <w:sz w:val="24"/>
          <w:szCs w:val="24"/>
        </w:rPr>
        <w:t>；为方便评审，项目申请书扫描件按以下命名规则命名：</w:t>
      </w:r>
    </w:p>
    <w:p w14:paraId="70F40609">
      <w:pPr>
        <w:pStyle w:val="41"/>
        <w:spacing w:before="0" w:after="0" w:line="460" w:lineRule="exact"/>
        <w:ind w:left="426" w:firstLine="0" w:firstLineChars="0"/>
        <w:rPr>
          <w:rFonts w:ascii="宋体" w:hAnsi="宋体"/>
          <w:b/>
          <w:sz w:val="24"/>
          <w:szCs w:val="24"/>
        </w:rPr>
      </w:pPr>
      <w:r>
        <w:rPr>
          <w:rFonts w:hint="eastAsia" w:ascii="宋体" w:hAnsi="宋体"/>
          <w:b/>
          <w:sz w:val="24"/>
          <w:szCs w:val="24"/>
        </w:rPr>
        <w:t>学校名称+空格+项目类型（重点/一般）+空格+申请人姓名</w:t>
      </w:r>
    </w:p>
    <w:p w14:paraId="5B817282">
      <w:pPr>
        <w:pStyle w:val="41"/>
        <w:spacing w:before="0" w:after="0" w:line="460" w:lineRule="exact"/>
        <w:ind w:left="426" w:firstLine="0" w:firstLineChars="0"/>
        <w:rPr>
          <w:rFonts w:ascii="宋体" w:hAnsi="宋体"/>
          <w:sz w:val="24"/>
          <w:szCs w:val="24"/>
        </w:rPr>
      </w:pPr>
      <w:r>
        <w:rPr>
          <w:rFonts w:hint="eastAsia" w:ascii="宋体" w:hAnsi="宋体"/>
          <w:sz w:val="24"/>
          <w:szCs w:val="24"/>
        </w:rPr>
        <w:t>3. 纸质版申请书邮寄至教育部高等学校科学研究发展中心信息化研究发展处。（地址：北京市海淀区中关村大街35号</w:t>
      </w:r>
      <w:r>
        <w:rPr>
          <w:rFonts w:ascii="宋体" w:hAnsi="宋体"/>
          <w:sz w:val="24"/>
          <w:szCs w:val="24"/>
        </w:rPr>
        <w:t>803</w:t>
      </w:r>
      <w:r>
        <w:rPr>
          <w:rFonts w:hint="eastAsia" w:ascii="宋体" w:hAnsi="宋体"/>
          <w:sz w:val="24"/>
          <w:szCs w:val="24"/>
        </w:rPr>
        <w:t>室，张杰收，电话01062514689）</w:t>
      </w:r>
    </w:p>
    <w:p w14:paraId="52864D87">
      <w:pPr>
        <w:pStyle w:val="41"/>
        <w:spacing w:before="0" w:after="0" w:line="460" w:lineRule="exact"/>
        <w:ind w:left="425" w:firstLine="0" w:firstLineChars="0"/>
        <w:rPr>
          <w:rFonts w:ascii="宋体" w:hAnsi="宋体"/>
          <w:sz w:val="24"/>
          <w:szCs w:val="24"/>
        </w:rPr>
      </w:pPr>
    </w:p>
    <w:p w14:paraId="1A01E78B">
      <w:pPr>
        <w:pStyle w:val="3"/>
        <w:spacing w:beforeLines="0" w:line="460" w:lineRule="exact"/>
        <w:ind w:left="0" w:firstLine="560" w:firstLineChars="200"/>
      </w:pPr>
      <w:r>
        <w:rPr>
          <w:rFonts w:hint="eastAsia"/>
        </w:rPr>
        <w:t>联系人及联系方式</w:t>
      </w:r>
    </w:p>
    <w:p w14:paraId="7D80A815">
      <w:pPr>
        <w:spacing w:before="0" w:after="0" w:line="460" w:lineRule="exact"/>
        <w:ind w:firstLine="48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教育部高等学校科学研究发展中心：</w:t>
      </w:r>
    </w:p>
    <w:p w14:paraId="07B28EB9">
      <w:pPr>
        <w:spacing w:before="0" w:after="0" w:line="460" w:lineRule="exact"/>
        <w:ind w:firstLine="480"/>
        <w:rPr>
          <w:rFonts w:ascii="宋体" w:hAnsi="宋体"/>
          <w:sz w:val="24"/>
          <w:szCs w:val="24"/>
        </w:rPr>
      </w:pPr>
      <w:r>
        <w:rPr>
          <w:rFonts w:hint="eastAsia" w:ascii="宋体" w:hAnsi="宋体"/>
          <w:sz w:val="24"/>
          <w:szCs w:val="24"/>
        </w:rPr>
        <w:t xml:space="preserve">联系人：张杰     电话：010-62514689  邮箱：itip@cutech.edu.cn </w:t>
      </w:r>
    </w:p>
    <w:p w14:paraId="5D425CA4">
      <w:pPr>
        <w:spacing w:before="0" w:after="0" w:line="460" w:lineRule="exact"/>
        <w:ind w:firstLine="48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技术支持单位：中国地质大学（武汉）</w:t>
      </w:r>
    </w:p>
    <w:p w14:paraId="1EF326C1">
      <w:pPr>
        <w:spacing w:before="0" w:after="0" w:line="460" w:lineRule="exact"/>
        <w:ind w:firstLine="480"/>
        <w:rPr>
          <w:rFonts w:ascii="宋体" w:hAnsi="宋体"/>
          <w:sz w:val="24"/>
          <w:szCs w:val="24"/>
        </w:rPr>
      </w:pPr>
      <w:r>
        <w:rPr>
          <w:rFonts w:hint="eastAsia" w:ascii="宋体" w:hAnsi="宋体"/>
          <w:sz w:val="24"/>
          <w:szCs w:val="24"/>
        </w:rPr>
        <w:t>联系人：陈云亮   电话：18064119508</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08CD">
    <w:pPr>
      <w:pStyle w:val="20"/>
      <w:spacing w:before="0" w:after="0" w:line="240" w:lineRule="auto"/>
      <w:ind w:firstLine="0" w:firstLineChars="0"/>
      <w:jc w:val="center"/>
      <w:rPr>
        <w:rStyle w:val="34"/>
        <w:rFonts w:ascii="宋体" w:hAnsi="宋体" w:eastAsia="宋体"/>
        <w:color w:val="auto"/>
        <w:sz w:val="21"/>
        <w:szCs w:val="21"/>
      </w:rPr>
    </w:pPr>
    <w:r>
      <w:rPr>
        <w:rStyle w:val="34"/>
        <w:rFonts w:hint="eastAsia" w:ascii="宋体" w:hAnsi="宋体" w:eastAsia="宋体"/>
        <w:color w:val="auto"/>
        <w:sz w:val="21"/>
        <w:szCs w:val="21"/>
      </w:rPr>
      <w:t>第</w:t>
    </w:r>
    <w:r>
      <w:rPr>
        <w:rStyle w:val="34"/>
        <w:rFonts w:ascii="宋体" w:hAnsi="宋体" w:eastAsia="宋体"/>
        <w:color w:val="auto"/>
        <w:sz w:val="21"/>
        <w:szCs w:val="21"/>
      </w:rPr>
      <w:fldChar w:fldCharType="begin"/>
    </w:r>
    <w:r>
      <w:rPr>
        <w:rStyle w:val="34"/>
        <w:rFonts w:ascii="宋体" w:hAnsi="宋体" w:eastAsia="宋体"/>
        <w:color w:val="auto"/>
        <w:sz w:val="21"/>
        <w:szCs w:val="21"/>
      </w:rPr>
      <w:instrText xml:space="preserve">PAGE</w:instrText>
    </w:r>
    <w:r>
      <w:rPr>
        <w:rStyle w:val="34"/>
        <w:rFonts w:ascii="宋体" w:hAnsi="宋体" w:eastAsia="宋体"/>
        <w:color w:val="auto"/>
        <w:sz w:val="21"/>
        <w:szCs w:val="21"/>
      </w:rPr>
      <w:fldChar w:fldCharType="separate"/>
    </w:r>
    <w:r>
      <w:rPr>
        <w:rStyle w:val="34"/>
        <w:rFonts w:ascii="宋体" w:hAnsi="宋体" w:eastAsia="宋体"/>
        <w:color w:val="auto"/>
        <w:sz w:val="21"/>
        <w:szCs w:val="21"/>
      </w:rPr>
      <w:t>4</w:t>
    </w:r>
    <w:r>
      <w:rPr>
        <w:rStyle w:val="34"/>
        <w:rFonts w:ascii="宋体" w:hAnsi="宋体" w:eastAsia="宋体"/>
        <w:color w:val="auto"/>
        <w:sz w:val="21"/>
        <w:szCs w:val="21"/>
      </w:rPr>
      <w:fldChar w:fldCharType="end"/>
    </w:r>
    <w:r>
      <w:rPr>
        <w:rStyle w:val="34"/>
        <w:rFonts w:hint="eastAsia" w:ascii="宋体" w:hAnsi="宋体" w:eastAsia="宋体"/>
        <w:color w:val="auto"/>
        <w:sz w:val="21"/>
        <w:szCs w:val="21"/>
      </w:rPr>
      <w:t>页</w:t>
    </w:r>
    <w:r>
      <w:rPr>
        <w:rStyle w:val="34"/>
        <w:rFonts w:ascii="宋体" w:hAnsi="宋体" w:eastAsia="宋体"/>
        <w:color w:val="auto"/>
        <w:sz w:val="21"/>
        <w:szCs w:val="21"/>
      </w:rPr>
      <w:t>/</w:t>
    </w:r>
    <w:r>
      <w:rPr>
        <w:rStyle w:val="34"/>
        <w:rFonts w:hint="eastAsia" w:ascii="宋体" w:hAnsi="宋体" w:eastAsia="宋体"/>
        <w:color w:val="auto"/>
        <w:sz w:val="21"/>
        <w:szCs w:val="21"/>
      </w:rPr>
      <w:t>共</w:t>
    </w:r>
    <w:r>
      <w:rPr>
        <w:rStyle w:val="34"/>
        <w:rFonts w:ascii="宋体" w:hAnsi="宋体" w:eastAsia="宋体"/>
        <w:color w:val="auto"/>
        <w:sz w:val="21"/>
        <w:szCs w:val="21"/>
      </w:rPr>
      <w:fldChar w:fldCharType="begin"/>
    </w:r>
    <w:r>
      <w:rPr>
        <w:rStyle w:val="34"/>
        <w:rFonts w:ascii="宋体" w:hAnsi="宋体" w:eastAsia="宋体"/>
        <w:color w:val="auto"/>
        <w:sz w:val="21"/>
        <w:szCs w:val="21"/>
      </w:rPr>
      <w:instrText xml:space="preserve">NUMPAGES</w:instrText>
    </w:r>
    <w:r>
      <w:rPr>
        <w:rStyle w:val="34"/>
        <w:rFonts w:ascii="宋体" w:hAnsi="宋体" w:eastAsia="宋体"/>
        <w:color w:val="auto"/>
        <w:sz w:val="21"/>
        <w:szCs w:val="21"/>
      </w:rPr>
      <w:fldChar w:fldCharType="separate"/>
    </w:r>
    <w:r>
      <w:rPr>
        <w:rStyle w:val="34"/>
        <w:rFonts w:ascii="宋体" w:hAnsi="宋体" w:eastAsia="宋体"/>
        <w:color w:val="auto"/>
        <w:sz w:val="21"/>
        <w:szCs w:val="21"/>
      </w:rPr>
      <w:t>4</w:t>
    </w:r>
    <w:r>
      <w:rPr>
        <w:rStyle w:val="34"/>
        <w:rFonts w:ascii="宋体" w:hAnsi="宋体" w:eastAsia="宋体"/>
        <w:color w:val="auto"/>
        <w:sz w:val="21"/>
        <w:szCs w:val="21"/>
      </w:rPr>
      <w:fldChar w:fldCharType="end"/>
    </w:r>
    <w:r>
      <w:rPr>
        <w:rStyle w:val="34"/>
        <w:rFonts w:hint="eastAsia" w:ascii="宋体" w:hAnsi="宋体" w:eastAsia="宋体"/>
        <w:color w:val="auto"/>
        <w:sz w:val="21"/>
        <w:szCs w:val="21"/>
      </w:rPr>
      <w:t>页</w:t>
    </w:r>
  </w:p>
  <w:p w14:paraId="00C3BFD6">
    <w:pPr>
      <w:pStyle w:val="20"/>
      <w:ind w:firstLine="0" w:firstLineChars="0"/>
      <w:rPr>
        <w:rFonts w:ascii="微软雅黑" w:hAnsi="微软雅黑" w:eastAsia="微软雅黑"/>
        <w:color w:val="FFFFFF"/>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BDA5">
    <w:pPr>
      <w:pStyle w:val="20"/>
      <w:ind w:firstLine="360"/>
      <w:rPr>
        <w:rFonts w:ascii="微软雅黑" w:hAnsi="微软雅黑" w:eastAsia="微软雅黑"/>
        <w:color w:val="FFFFFF"/>
        <w:sz w:val="21"/>
        <w:szCs w:val="21"/>
      </w:rPr>
    </w:pPr>
    <w:r>
      <w:drawing>
        <wp:anchor distT="0" distB="0" distL="114300" distR="114300" simplePos="0" relativeHeight="251661312" behindDoc="1" locked="0" layoutInCell="1" allowOverlap="1">
          <wp:simplePos x="0" y="0"/>
          <wp:positionH relativeFrom="column">
            <wp:posOffset>-686435</wp:posOffset>
          </wp:positionH>
          <wp:positionV relativeFrom="paragraph">
            <wp:posOffset>-124460</wp:posOffset>
          </wp:positionV>
          <wp:extent cx="7599680" cy="608965"/>
          <wp:effectExtent l="0" t="0" r="0" b="0"/>
          <wp:wrapNone/>
          <wp:docPr id="8" name="图片 50" descr="说明: 说明: C:\Documents and Settings\Junhui\桌面\图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0" descr="说明: 说明: C:\Documents and Settings\Junhui\桌面\图形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99680" cy="608965"/>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33655</wp:posOffset>
              </wp:positionV>
              <wp:extent cx="857250" cy="32385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a:effectLst/>
                    </wps:spPr>
                    <wps:txbx>
                      <w:txbxContent>
                        <w:p w14:paraId="5570FE77">
                          <w:pPr>
                            <w:pStyle w:val="20"/>
                            <w:spacing w:before="0" w:after="0" w:line="240" w:lineRule="auto"/>
                            <w:ind w:firstLine="0" w:firstLineChars="0"/>
                            <w:jc w:val="center"/>
                            <w:rPr>
                              <w:rStyle w:val="34"/>
                              <w:sz w:val="28"/>
                              <w:szCs w:val="28"/>
                            </w:rPr>
                          </w:pPr>
                          <w:r>
                            <w:rPr>
                              <w:rStyle w:val="34"/>
                              <w:sz w:val="28"/>
                              <w:szCs w:val="28"/>
                            </w:rPr>
                            <w:fldChar w:fldCharType="begin"/>
                          </w:r>
                          <w:r>
                            <w:rPr>
                              <w:rStyle w:val="34"/>
                              <w:sz w:val="28"/>
                              <w:szCs w:val="28"/>
                            </w:rPr>
                            <w:instrText xml:space="preserve">PAGE</w:instrText>
                          </w:r>
                          <w:r>
                            <w:rPr>
                              <w:rStyle w:val="34"/>
                              <w:sz w:val="28"/>
                              <w:szCs w:val="28"/>
                            </w:rPr>
                            <w:fldChar w:fldCharType="separate"/>
                          </w:r>
                          <w:r>
                            <w:rPr>
                              <w:rStyle w:val="34"/>
                              <w:sz w:val="28"/>
                              <w:szCs w:val="28"/>
                            </w:rPr>
                            <w:t>0</w:t>
                          </w:r>
                          <w:r>
                            <w:rPr>
                              <w:rStyle w:val="34"/>
                              <w:sz w:val="28"/>
                              <w:szCs w:val="28"/>
                            </w:rPr>
                            <w:fldChar w:fldCharType="end"/>
                          </w:r>
                          <w:r>
                            <w:rPr>
                              <w:rStyle w:val="34"/>
                              <w:sz w:val="28"/>
                              <w:szCs w:val="28"/>
                            </w:rPr>
                            <w:t xml:space="preserve"> / </w:t>
                          </w:r>
                          <w:r>
                            <w:rPr>
                              <w:rStyle w:val="34"/>
                              <w:sz w:val="28"/>
                              <w:szCs w:val="28"/>
                            </w:rPr>
                            <w:fldChar w:fldCharType="begin"/>
                          </w:r>
                          <w:r>
                            <w:rPr>
                              <w:rStyle w:val="34"/>
                              <w:sz w:val="28"/>
                              <w:szCs w:val="28"/>
                            </w:rPr>
                            <w:instrText xml:space="preserve">NUMPAGES</w:instrText>
                          </w:r>
                          <w:r>
                            <w:rPr>
                              <w:rStyle w:val="34"/>
                              <w:sz w:val="28"/>
                              <w:szCs w:val="28"/>
                            </w:rPr>
                            <w:fldChar w:fldCharType="separate"/>
                          </w:r>
                          <w:r>
                            <w:rPr>
                              <w:rStyle w:val="34"/>
                              <w:sz w:val="28"/>
                              <w:szCs w:val="28"/>
                            </w:rPr>
                            <w:t>4</w:t>
                          </w:r>
                          <w:r>
                            <w:rPr>
                              <w:rStyle w:val="34"/>
                              <w:sz w:val="28"/>
                              <w:szCs w:val="28"/>
                            </w:rPr>
                            <w:fldChar w:fldCharType="end"/>
                          </w:r>
                        </w:p>
                        <w:p w14:paraId="7C73ACA7">
                          <w:pPr>
                            <w:spacing w:before="0" w:after="0"/>
                            <w:ind w:firstLine="0" w:firstLineChars="0"/>
                            <w:jc w:val="center"/>
                            <w:rPr>
                              <w:rStyle w:val="3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2.65pt;height:25.5pt;width:67.5pt;z-index:251662336;mso-width-relative:page;mso-height-relative:page;" filled="f" stroked="f" coordsize="21600,21600" o:gfxdata="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j1J9gAAAAIAQAADwAAAAAAAAABACAAAAAiAAAAZHJz&#10;L2Rvd25yZXYueG1sUEsBAhQAFAAAAAgAh07iQCv3hYE9AgAAdQQAAA4AAAAAAAAAAQAgAAAAJwEA&#10;AGRycy9lMm9Eb2MueG1sUEsFBgAAAAAGAAYAWQEAANYFAAAAAA==&#10;">
              <v:fill on="f" focussize="0,0"/>
              <v:stroke on="f" weight="0.5pt"/>
              <v:imagedata o:title=""/>
              <o:lock v:ext="edit" aspectratio="f"/>
              <v:textbox>
                <w:txbxContent>
                  <w:p w14:paraId="5570FE77">
                    <w:pPr>
                      <w:pStyle w:val="20"/>
                      <w:spacing w:before="0" w:after="0" w:line="240" w:lineRule="auto"/>
                      <w:ind w:firstLine="0" w:firstLineChars="0"/>
                      <w:jc w:val="center"/>
                      <w:rPr>
                        <w:rStyle w:val="34"/>
                        <w:sz w:val="28"/>
                        <w:szCs w:val="28"/>
                      </w:rPr>
                    </w:pPr>
                    <w:r>
                      <w:rPr>
                        <w:rStyle w:val="34"/>
                        <w:sz w:val="28"/>
                        <w:szCs w:val="28"/>
                      </w:rPr>
                      <w:fldChar w:fldCharType="begin"/>
                    </w:r>
                    <w:r>
                      <w:rPr>
                        <w:rStyle w:val="34"/>
                        <w:sz w:val="28"/>
                        <w:szCs w:val="28"/>
                      </w:rPr>
                      <w:instrText xml:space="preserve">PAGE</w:instrText>
                    </w:r>
                    <w:r>
                      <w:rPr>
                        <w:rStyle w:val="34"/>
                        <w:sz w:val="28"/>
                        <w:szCs w:val="28"/>
                      </w:rPr>
                      <w:fldChar w:fldCharType="separate"/>
                    </w:r>
                    <w:r>
                      <w:rPr>
                        <w:rStyle w:val="34"/>
                        <w:sz w:val="28"/>
                        <w:szCs w:val="28"/>
                      </w:rPr>
                      <w:t>0</w:t>
                    </w:r>
                    <w:r>
                      <w:rPr>
                        <w:rStyle w:val="34"/>
                        <w:sz w:val="28"/>
                        <w:szCs w:val="28"/>
                      </w:rPr>
                      <w:fldChar w:fldCharType="end"/>
                    </w:r>
                    <w:r>
                      <w:rPr>
                        <w:rStyle w:val="34"/>
                        <w:sz w:val="28"/>
                        <w:szCs w:val="28"/>
                      </w:rPr>
                      <w:t xml:space="preserve"> / </w:t>
                    </w:r>
                    <w:r>
                      <w:rPr>
                        <w:rStyle w:val="34"/>
                        <w:sz w:val="28"/>
                        <w:szCs w:val="28"/>
                      </w:rPr>
                      <w:fldChar w:fldCharType="begin"/>
                    </w:r>
                    <w:r>
                      <w:rPr>
                        <w:rStyle w:val="34"/>
                        <w:sz w:val="28"/>
                        <w:szCs w:val="28"/>
                      </w:rPr>
                      <w:instrText xml:space="preserve">NUMPAGES</w:instrText>
                    </w:r>
                    <w:r>
                      <w:rPr>
                        <w:rStyle w:val="34"/>
                        <w:sz w:val="28"/>
                        <w:szCs w:val="28"/>
                      </w:rPr>
                      <w:fldChar w:fldCharType="separate"/>
                    </w:r>
                    <w:r>
                      <w:rPr>
                        <w:rStyle w:val="34"/>
                        <w:sz w:val="28"/>
                        <w:szCs w:val="28"/>
                      </w:rPr>
                      <w:t>4</w:t>
                    </w:r>
                    <w:r>
                      <w:rPr>
                        <w:rStyle w:val="34"/>
                        <w:sz w:val="28"/>
                        <w:szCs w:val="28"/>
                      </w:rPr>
                      <w:fldChar w:fldCharType="end"/>
                    </w:r>
                  </w:p>
                  <w:p w14:paraId="7C73ACA7">
                    <w:pPr>
                      <w:spacing w:before="0" w:after="0"/>
                      <w:ind w:firstLine="0" w:firstLineChars="0"/>
                      <w:jc w:val="center"/>
                      <w:rPr>
                        <w:rStyle w:val="34"/>
                      </w:rPr>
                    </w:pPr>
                  </w:p>
                </w:txbxContent>
              </v:textbox>
            </v:shape>
          </w:pict>
        </mc:Fallback>
      </mc:AlternateContent>
    </w:r>
    <w:r>
      <w:rPr>
        <w:rFonts w:hint="eastAsia" w:ascii="微软雅黑" w:hAnsi="微软雅黑" w:eastAsia="微软雅黑"/>
        <w:color w:val="FFFFFF"/>
        <w:sz w:val="21"/>
        <w:szCs w:val="21"/>
      </w:rPr>
      <w:t xml:space="preserve">中控（北京）科技有限公司 </w:t>
    </w:r>
    <w:r>
      <w:fldChar w:fldCharType="begin"/>
    </w:r>
    <w:r>
      <w:instrText xml:space="preserve"> HYPERLINK "http://www.uicctech.com" </w:instrText>
    </w:r>
    <w:r>
      <w:fldChar w:fldCharType="separate"/>
    </w:r>
    <w:r>
      <w:rPr>
        <w:rStyle w:val="37"/>
        <w:rFonts w:hint="eastAsia" w:ascii="微软雅黑" w:hAnsi="微软雅黑" w:eastAsia="微软雅黑"/>
        <w:color w:val="FFFFFF"/>
        <w:sz w:val="21"/>
        <w:szCs w:val="21"/>
        <w:u w:val="none"/>
      </w:rPr>
      <w:t>http://www.uicctech.com</w:t>
    </w:r>
    <w:r>
      <w:rPr>
        <w:rStyle w:val="37"/>
        <w:rFonts w:hint="eastAsia" w:ascii="微软雅黑" w:hAnsi="微软雅黑" w:eastAsia="微软雅黑"/>
        <w:color w:val="FFFFFF"/>
        <w:sz w:val="21"/>
        <w:szCs w:val="21"/>
        <w:u w:val="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32D6">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E94A">
    <w:pPr>
      <w:pStyle w:val="2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190B">
    <w:pPr>
      <w:pStyle w:val="21"/>
      <w:pBdr>
        <w:bottom w:val="none" w:color="auto" w:sz="0" w:space="0"/>
      </w:pBdr>
      <w:tabs>
        <w:tab w:val="center" w:pos="5053"/>
        <w:tab w:val="left" w:pos="7230"/>
      </w:tabs>
      <w:ind w:firstLine="360"/>
      <w:jc w:val="left"/>
    </w:pPr>
    <w:r>
      <mc:AlternateContent>
        <mc:Choice Requires="wps">
          <w:drawing>
            <wp:anchor distT="0" distB="0" distL="114300" distR="114300" simplePos="0" relativeHeight="251660288" behindDoc="1" locked="0" layoutInCell="1" allowOverlap="1">
              <wp:simplePos x="0" y="0"/>
              <wp:positionH relativeFrom="column">
                <wp:posOffset>1895475</wp:posOffset>
              </wp:positionH>
              <wp:positionV relativeFrom="paragraph">
                <wp:posOffset>-207010</wp:posOffset>
              </wp:positionV>
              <wp:extent cx="4448175" cy="609600"/>
              <wp:effectExtent l="0" t="0" r="0" b="0"/>
              <wp:wrapThrough wrapText="bothSides">
                <wp:wrapPolygon>
                  <wp:start x="278" y="0"/>
                  <wp:lineTo x="278" y="20925"/>
                  <wp:lineTo x="21276" y="20925"/>
                  <wp:lineTo x="21276" y="0"/>
                  <wp:lineTo x="278" y="0"/>
                </wp:wrapPolygon>
              </wp:wrapThrough>
              <wp:docPr id="4" name="文本框 10"/>
              <wp:cNvGraphicFramePr/>
              <a:graphic xmlns:a="http://schemas.openxmlformats.org/drawingml/2006/main">
                <a:graphicData uri="http://schemas.microsoft.com/office/word/2010/wordprocessingShape">
                  <wps:wsp>
                    <wps:cNvSpPr txBox="1"/>
                    <wps:spPr>
                      <a:xfrm>
                        <a:off x="0" y="0"/>
                        <a:ext cx="4448175" cy="609600"/>
                      </a:xfrm>
                      <a:prstGeom prst="rect">
                        <a:avLst/>
                      </a:prstGeom>
                      <a:noFill/>
                      <a:ln w="6350">
                        <a:noFill/>
                      </a:ln>
                      <a:effectLst/>
                    </wps:spPr>
                    <wps:txbx>
                      <w:txbxContent>
                        <w:p w14:paraId="3086FDFD">
                          <w:pPr>
                            <w:spacing w:before="0" w:after="0"/>
                            <w:ind w:firstLine="480"/>
                            <w:jc w:val="right"/>
                            <w:rPr>
                              <w:rStyle w:val="34"/>
                            </w:rPr>
                          </w:pPr>
                          <w:r>
                            <w:rPr>
                              <w:rStyle w:val="34"/>
                              <w:rFonts w:hint="eastAsia"/>
                            </w:rPr>
                            <w:t>《</w:t>
                          </w:r>
                          <w:r>
                            <w:fldChar w:fldCharType="begin"/>
                          </w:r>
                          <w:r>
                            <w:instrText xml:space="preserve"> FILENAME   \* MERGEFORMAT </w:instrText>
                          </w:r>
                          <w:r>
                            <w:fldChar w:fldCharType="separate"/>
                          </w:r>
                          <w:r>
                            <w:rPr>
                              <w:rStyle w:val="34"/>
                              <w:rFonts w:hint="eastAsia"/>
                            </w:rPr>
                            <w:t>附件1：新一代信息技术创新项目申请指南说明20241209</w:t>
                          </w:r>
                          <w:r>
                            <w:rPr>
                              <w:rStyle w:val="34"/>
                            </w:rPr>
                            <w:fldChar w:fldCharType="end"/>
                          </w:r>
                          <w:r>
                            <w:rPr>
                              <w:rStyle w:val="34"/>
                              <w:rFonts w:hint="eastAsia"/>
                            </w:rPr>
                            <w:t>》</w:t>
                          </w:r>
                        </w:p>
                        <w:p w14:paraId="28D0D482">
                          <w:pPr>
                            <w:wordWrap w:val="0"/>
                            <w:spacing w:before="0" w:after="0"/>
                            <w:ind w:firstLine="480"/>
                            <w:jc w:val="right"/>
                            <w:rPr>
                              <w:rStyle w:val="34"/>
                              <w:color w:val="365F91"/>
                            </w:rPr>
                          </w:pPr>
                          <w:r>
                            <w:rPr>
                              <w:rStyle w:val="34"/>
                              <w:rFonts w:hint="eastAsia"/>
                              <w:color w:val="365F91"/>
                            </w:rPr>
                            <w:t xml:space="preserve">Vision: 1.0.0  Date: </w:t>
                          </w:r>
                          <w:r>
                            <w:rPr>
                              <w:rStyle w:val="34"/>
                              <w:color w:val="365F91"/>
                            </w:rPr>
                            <w:fldChar w:fldCharType="begin"/>
                          </w:r>
                          <w:r>
                            <w:rPr>
                              <w:rStyle w:val="34"/>
                              <w:color w:val="365F91"/>
                            </w:rPr>
                            <w:instrText xml:space="preserve"> DATE  \@ "yyyy-MM-dd" </w:instrText>
                          </w:r>
                          <w:r>
                            <w:rPr>
                              <w:rStyle w:val="34"/>
                              <w:color w:val="365F91"/>
                            </w:rPr>
                            <w:fldChar w:fldCharType="separate"/>
                          </w:r>
                          <w:r>
                            <w:rPr>
                              <w:rStyle w:val="34"/>
                              <w:color w:val="365F91"/>
                            </w:rPr>
                            <w:t>2024-12-23</w:t>
                          </w:r>
                          <w:r>
                            <w:rPr>
                              <w:rStyle w:val="34"/>
                              <w:color w:val="365F91"/>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49.25pt;margin-top:-16.3pt;height:48pt;width:350.25pt;mso-wrap-distance-left:9pt;mso-wrap-distance-right:9pt;z-index:-251656192;mso-width-relative:page;mso-height-relative:page;" filled="f" stroked="f" coordsize="21600,21600" wrapcoords="278 0 278 20925 21276 20925 21276 0 278 0" o:gfxdata="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FGPW9wAAAAKAQAADwAAAAAAAAABACAA&#10;AAAiAAAAZHJzL2Rvd25yZXYueG1sUEsBAhQAFAAAAAgAh07iQAHTwXFCAgAAdQQAAA4AAAAAAAAA&#10;AQAgAAAAKwEAAGRycy9lMm9Eb2MueG1sUEsFBgAAAAAGAAYAWQEAAN8FAAAAAA==&#10;">
              <v:fill on="f" focussize="0,0"/>
              <v:stroke on="f" weight="0.5pt"/>
              <v:imagedata o:title=""/>
              <o:lock v:ext="edit" aspectratio="f"/>
              <v:textbox>
                <w:txbxContent>
                  <w:p w14:paraId="3086FDFD">
                    <w:pPr>
                      <w:spacing w:before="0" w:after="0"/>
                      <w:ind w:firstLine="480"/>
                      <w:jc w:val="right"/>
                      <w:rPr>
                        <w:rStyle w:val="34"/>
                      </w:rPr>
                    </w:pPr>
                    <w:r>
                      <w:rPr>
                        <w:rStyle w:val="34"/>
                        <w:rFonts w:hint="eastAsia"/>
                      </w:rPr>
                      <w:t>《</w:t>
                    </w:r>
                    <w:r>
                      <w:fldChar w:fldCharType="begin"/>
                    </w:r>
                    <w:r>
                      <w:instrText xml:space="preserve"> FILENAME   \* MERGEFORMAT </w:instrText>
                    </w:r>
                    <w:r>
                      <w:fldChar w:fldCharType="separate"/>
                    </w:r>
                    <w:r>
                      <w:rPr>
                        <w:rStyle w:val="34"/>
                        <w:rFonts w:hint="eastAsia"/>
                      </w:rPr>
                      <w:t>附件1：新一代信息技术创新项目申请指南说明20241209</w:t>
                    </w:r>
                    <w:r>
                      <w:rPr>
                        <w:rStyle w:val="34"/>
                      </w:rPr>
                      <w:fldChar w:fldCharType="end"/>
                    </w:r>
                    <w:r>
                      <w:rPr>
                        <w:rStyle w:val="34"/>
                        <w:rFonts w:hint="eastAsia"/>
                      </w:rPr>
                      <w:t>》</w:t>
                    </w:r>
                  </w:p>
                  <w:p w14:paraId="28D0D482">
                    <w:pPr>
                      <w:wordWrap w:val="0"/>
                      <w:spacing w:before="0" w:after="0"/>
                      <w:ind w:firstLine="480"/>
                      <w:jc w:val="right"/>
                      <w:rPr>
                        <w:rStyle w:val="34"/>
                        <w:color w:val="365F91"/>
                      </w:rPr>
                    </w:pPr>
                    <w:r>
                      <w:rPr>
                        <w:rStyle w:val="34"/>
                        <w:rFonts w:hint="eastAsia"/>
                        <w:color w:val="365F91"/>
                      </w:rPr>
                      <w:t xml:space="preserve">Vision: 1.0.0  Date: </w:t>
                    </w:r>
                    <w:r>
                      <w:rPr>
                        <w:rStyle w:val="34"/>
                        <w:color w:val="365F91"/>
                      </w:rPr>
                      <w:fldChar w:fldCharType="begin"/>
                    </w:r>
                    <w:r>
                      <w:rPr>
                        <w:rStyle w:val="34"/>
                        <w:color w:val="365F91"/>
                      </w:rPr>
                      <w:instrText xml:space="preserve"> DATE  \@ "yyyy-MM-dd" </w:instrText>
                    </w:r>
                    <w:r>
                      <w:rPr>
                        <w:rStyle w:val="34"/>
                        <w:color w:val="365F91"/>
                      </w:rPr>
                      <w:fldChar w:fldCharType="separate"/>
                    </w:r>
                    <w:r>
                      <w:rPr>
                        <w:rStyle w:val="34"/>
                        <w:color w:val="365F91"/>
                      </w:rPr>
                      <w:t>2024-12-23</w:t>
                    </w:r>
                    <w:r>
                      <w:rPr>
                        <w:rStyle w:val="34"/>
                        <w:color w:val="365F91"/>
                      </w:rPr>
                      <w:fldChar w:fldCharType="end"/>
                    </w:r>
                  </w:p>
                </w:txbxContent>
              </v:textbox>
              <w10:wrap type="through"/>
            </v:shape>
          </w:pict>
        </mc:Fallback>
      </mc:AlternateContent>
    </w:r>
    <w:r>
      <w:tab/>
    </w:r>
    <w:r>
      <w:tab/>
    </w:r>
    <w:r>
      <w:drawing>
        <wp:anchor distT="0" distB="0" distL="114300" distR="114300" simplePos="0" relativeHeight="251659264" behindDoc="1" locked="0" layoutInCell="1" allowOverlap="0">
          <wp:simplePos x="0" y="0"/>
          <wp:positionH relativeFrom="column">
            <wp:posOffset>-676910</wp:posOffset>
          </wp:positionH>
          <wp:positionV relativeFrom="paragraph">
            <wp:posOffset>-159385</wp:posOffset>
          </wp:positionV>
          <wp:extent cx="7534275" cy="4762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34275" cy="476250"/>
                  </a:xfrm>
                  <a:prstGeom prst="rect">
                    <a:avLst/>
                  </a:prstGeom>
                  <a:no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E771">
    <w:pPr>
      <w:pStyle w:val="21"/>
      <w:pBdr>
        <w:bottom w:val="none" w:color="auto" w:sz="0" w:space="0"/>
      </w:pBdr>
      <w:spacing w:line="240" w:lineRule="auto"/>
      <w:ind w:firstLine="360"/>
    </w:pPr>
  </w:p>
  <w:p w14:paraId="3F38265A">
    <w:pPr>
      <w:pStyle w:val="21"/>
      <w:pBdr>
        <w:bottom w:val="none" w:color="auto" w:sz="0" w:space="0"/>
      </w:pBdr>
      <w:spacing w:before="0" w:after="0" w:line="240" w:lineRule="auto"/>
      <w:ind w:firstLine="360"/>
    </w:pPr>
  </w:p>
  <w:p w14:paraId="00434EE6">
    <w:pPr>
      <w:pStyle w:val="21"/>
      <w:pBdr>
        <w:bottom w:val="none" w:color="auto" w:sz="0" w:space="0"/>
      </w:pBdr>
      <w:spacing w:line="240" w:lineRule="auto"/>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05151"/>
    <w:multiLevelType w:val="singleLevel"/>
    <w:tmpl w:val="88805151"/>
    <w:lvl w:ilvl="0" w:tentative="0">
      <w:start w:val="1"/>
      <w:numFmt w:val="decimal"/>
      <w:lvlText w:val="%1."/>
      <w:lvlJc w:val="left"/>
      <w:pPr>
        <w:tabs>
          <w:tab w:val="left" w:pos="312"/>
        </w:tabs>
      </w:pPr>
    </w:lvl>
  </w:abstractNum>
  <w:abstractNum w:abstractNumId="1">
    <w:nsid w:val="A34853CD"/>
    <w:multiLevelType w:val="singleLevel"/>
    <w:tmpl w:val="A34853CD"/>
    <w:lvl w:ilvl="0" w:tentative="0">
      <w:start w:val="1"/>
      <w:numFmt w:val="decimal"/>
      <w:suff w:val="space"/>
      <w:lvlText w:val="%1."/>
      <w:lvlJc w:val="left"/>
    </w:lvl>
  </w:abstractNum>
  <w:abstractNum w:abstractNumId="2">
    <w:nsid w:val="B7148C1C"/>
    <w:multiLevelType w:val="singleLevel"/>
    <w:tmpl w:val="B7148C1C"/>
    <w:lvl w:ilvl="0" w:tentative="0">
      <w:start w:val="1"/>
      <w:numFmt w:val="decimal"/>
      <w:suff w:val="space"/>
      <w:lvlText w:val="%1."/>
      <w:lvlJc w:val="left"/>
    </w:lvl>
  </w:abstractNum>
  <w:abstractNum w:abstractNumId="3">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60AFCA24"/>
    <w:multiLevelType w:val="singleLevel"/>
    <w:tmpl w:val="60AFCA24"/>
    <w:lvl w:ilvl="0" w:tentative="0">
      <w:start w:val="1"/>
      <w:numFmt w:val="decimal"/>
      <w:lvlText w:val="%1."/>
      <w:lvlJc w:val="left"/>
      <w:pPr>
        <w:tabs>
          <w:tab w:val="left" w:pos="312"/>
        </w:tabs>
      </w:pPr>
    </w:lvl>
  </w:abstractNum>
  <w:abstractNum w:abstractNumId="5">
    <w:nsid w:val="6D44B2A7"/>
    <w:multiLevelType w:val="singleLevel"/>
    <w:tmpl w:val="6D44B2A7"/>
    <w:lvl w:ilvl="0" w:tentative="0">
      <w:start w:val="1"/>
      <w:numFmt w:val="decimal"/>
      <w:suff w:val="space"/>
      <w:lvlText w:val="%1."/>
      <w:lvlJc w:val="left"/>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attachedTemplate r:id="rId1"/>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3MTJlMzY0ZGY3OWYwZmVkNjI2NjdmYWM3YzM4Y2EifQ=="/>
  </w:docVars>
  <w:rsids>
    <w:rsidRoot w:val="00187D73"/>
    <w:rsid w:val="00000DB8"/>
    <w:rsid w:val="000018B3"/>
    <w:rsid w:val="00001D09"/>
    <w:rsid w:val="00002AC8"/>
    <w:rsid w:val="00003977"/>
    <w:rsid w:val="00004078"/>
    <w:rsid w:val="00005743"/>
    <w:rsid w:val="00006D29"/>
    <w:rsid w:val="0000754B"/>
    <w:rsid w:val="00011FEF"/>
    <w:rsid w:val="000120C3"/>
    <w:rsid w:val="0001282C"/>
    <w:rsid w:val="0001569C"/>
    <w:rsid w:val="000156FC"/>
    <w:rsid w:val="000170B3"/>
    <w:rsid w:val="000175AD"/>
    <w:rsid w:val="00020BD4"/>
    <w:rsid w:val="00020DD7"/>
    <w:rsid w:val="0002111C"/>
    <w:rsid w:val="00023507"/>
    <w:rsid w:val="00024715"/>
    <w:rsid w:val="00024AC6"/>
    <w:rsid w:val="00025E63"/>
    <w:rsid w:val="00027015"/>
    <w:rsid w:val="00031804"/>
    <w:rsid w:val="00033446"/>
    <w:rsid w:val="00033EF6"/>
    <w:rsid w:val="00034DB5"/>
    <w:rsid w:val="00035B78"/>
    <w:rsid w:val="00037C44"/>
    <w:rsid w:val="000408AC"/>
    <w:rsid w:val="00040CD3"/>
    <w:rsid w:val="00041095"/>
    <w:rsid w:val="0004113E"/>
    <w:rsid w:val="00042A52"/>
    <w:rsid w:val="00042B55"/>
    <w:rsid w:val="00042E78"/>
    <w:rsid w:val="00044874"/>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AF"/>
    <w:rsid w:val="0005724A"/>
    <w:rsid w:val="00057680"/>
    <w:rsid w:val="000577E3"/>
    <w:rsid w:val="00057BB1"/>
    <w:rsid w:val="000601F9"/>
    <w:rsid w:val="00060636"/>
    <w:rsid w:val="000621E1"/>
    <w:rsid w:val="00063310"/>
    <w:rsid w:val="0006452E"/>
    <w:rsid w:val="0006577E"/>
    <w:rsid w:val="00065AD7"/>
    <w:rsid w:val="00066432"/>
    <w:rsid w:val="00067273"/>
    <w:rsid w:val="000679BF"/>
    <w:rsid w:val="0007108D"/>
    <w:rsid w:val="00072126"/>
    <w:rsid w:val="000721E8"/>
    <w:rsid w:val="00073E18"/>
    <w:rsid w:val="00075E83"/>
    <w:rsid w:val="000765A8"/>
    <w:rsid w:val="000770F3"/>
    <w:rsid w:val="000774DB"/>
    <w:rsid w:val="00077B79"/>
    <w:rsid w:val="00080494"/>
    <w:rsid w:val="00080FB6"/>
    <w:rsid w:val="00081676"/>
    <w:rsid w:val="0008201F"/>
    <w:rsid w:val="00082D51"/>
    <w:rsid w:val="00082EA5"/>
    <w:rsid w:val="0008609B"/>
    <w:rsid w:val="00086B6B"/>
    <w:rsid w:val="00086BE6"/>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39F9"/>
    <w:rsid w:val="000B4323"/>
    <w:rsid w:val="000B48CC"/>
    <w:rsid w:val="000B5922"/>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6170"/>
    <w:rsid w:val="000D649C"/>
    <w:rsid w:val="000D6E80"/>
    <w:rsid w:val="000D71FC"/>
    <w:rsid w:val="000D7822"/>
    <w:rsid w:val="000E19F9"/>
    <w:rsid w:val="000E36AB"/>
    <w:rsid w:val="000E513E"/>
    <w:rsid w:val="000E68AB"/>
    <w:rsid w:val="000E7406"/>
    <w:rsid w:val="000E74C6"/>
    <w:rsid w:val="000E7EB6"/>
    <w:rsid w:val="000F00CA"/>
    <w:rsid w:val="000F0C7E"/>
    <w:rsid w:val="000F274E"/>
    <w:rsid w:val="000F28CC"/>
    <w:rsid w:val="000F2A6A"/>
    <w:rsid w:val="000F2F24"/>
    <w:rsid w:val="000F30DA"/>
    <w:rsid w:val="000F450E"/>
    <w:rsid w:val="000F49DE"/>
    <w:rsid w:val="000F55A6"/>
    <w:rsid w:val="000F6C4F"/>
    <w:rsid w:val="000F717A"/>
    <w:rsid w:val="000F7B9D"/>
    <w:rsid w:val="000F7E49"/>
    <w:rsid w:val="001014DD"/>
    <w:rsid w:val="001015B8"/>
    <w:rsid w:val="001025D2"/>
    <w:rsid w:val="00103935"/>
    <w:rsid w:val="00104271"/>
    <w:rsid w:val="001047A7"/>
    <w:rsid w:val="00105254"/>
    <w:rsid w:val="00110452"/>
    <w:rsid w:val="001107A6"/>
    <w:rsid w:val="0011113E"/>
    <w:rsid w:val="00112363"/>
    <w:rsid w:val="00112774"/>
    <w:rsid w:val="00113906"/>
    <w:rsid w:val="00113A4E"/>
    <w:rsid w:val="00114688"/>
    <w:rsid w:val="0011568F"/>
    <w:rsid w:val="001177C0"/>
    <w:rsid w:val="001177C4"/>
    <w:rsid w:val="00121103"/>
    <w:rsid w:val="00121758"/>
    <w:rsid w:val="00121E83"/>
    <w:rsid w:val="0012266F"/>
    <w:rsid w:val="00123E16"/>
    <w:rsid w:val="001243E1"/>
    <w:rsid w:val="001243FD"/>
    <w:rsid w:val="001256DE"/>
    <w:rsid w:val="001257BA"/>
    <w:rsid w:val="00127EC1"/>
    <w:rsid w:val="001304CB"/>
    <w:rsid w:val="001306DC"/>
    <w:rsid w:val="00131018"/>
    <w:rsid w:val="0013174A"/>
    <w:rsid w:val="00133181"/>
    <w:rsid w:val="00134A6A"/>
    <w:rsid w:val="00135E38"/>
    <w:rsid w:val="00136A7D"/>
    <w:rsid w:val="001379BA"/>
    <w:rsid w:val="00137B58"/>
    <w:rsid w:val="00137CD7"/>
    <w:rsid w:val="00140B30"/>
    <w:rsid w:val="00141B3B"/>
    <w:rsid w:val="00141CB6"/>
    <w:rsid w:val="001429DE"/>
    <w:rsid w:val="00144424"/>
    <w:rsid w:val="001448E3"/>
    <w:rsid w:val="00145785"/>
    <w:rsid w:val="00146BAC"/>
    <w:rsid w:val="00150E34"/>
    <w:rsid w:val="00152BA9"/>
    <w:rsid w:val="001530EF"/>
    <w:rsid w:val="001533C1"/>
    <w:rsid w:val="00153767"/>
    <w:rsid w:val="00154D6B"/>
    <w:rsid w:val="00161BBE"/>
    <w:rsid w:val="00161D72"/>
    <w:rsid w:val="0016206A"/>
    <w:rsid w:val="00162161"/>
    <w:rsid w:val="00162435"/>
    <w:rsid w:val="001629C1"/>
    <w:rsid w:val="0016578D"/>
    <w:rsid w:val="001664B6"/>
    <w:rsid w:val="00166BC8"/>
    <w:rsid w:val="00170497"/>
    <w:rsid w:val="00171D06"/>
    <w:rsid w:val="00172015"/>
    <w:rsid w:val="00173B37"/>
    <w:rsid w:val="00173BBF"/>
    <w:rsid w:val="00174ECA"/>
    <w:rsid w:val="00174F46"/>
    <w:rsid w:val="00175005"/>
    <w:rsid w:val="0017645A"/>
    <w:rsid w:val="0018176C"/>
    <w:rsid w:val="00183CF3"/>
    <w:rsid w:val="0018406B"/>
    <w:rsid w:val="00184252"/>
    <w:rsid w:val="00184887"/>
    <w:rsid w:val="001853D8"/>
    <w:rsid w:val="00186C7A"/>
    <w:rsid w:val="001871D9"/>
    <w:rsid w:val="00187810"/>
    <w:rsid w:val="00187D73"/>
    <w:rsid w:val="001903FE"/>
    <w:rsid w:val="001907AA"/>
    <w:rsid w:val="00190E35"/>
    <w:rsid w:val="00192250"/>
    <w:rsid w:val="00194F83"/>
    <w:rsid w:val="0019505D"/>
    <w:rsid w:val="0019545E"/>
    <w:rsid w:val="001959E2"/>
    <w:rsid w:val="00195E7B"/>
    <w:rsid w:val="001961D4"/>
    <w:rsid w:val="001965FC"/>
    <w:rsid w:val="00197D39"/>
    <w:rsid w:val="001A0C00"/>
    <w:rsid w:val="001A0EFA"/>
    <w:rsid w:val="001A16ED"/>
    <w:rsid w:val="001A248F"/>
    <w:rsid w:val="001A6980"/>
    <w:rsid w:val="001A6ECF"/>
    <w:rsid w:val="001A7284"/>
    <w:rsid w:val="001A74E0"/>
    <w:rsid w:val="001B0E32"/>
    <w:rsid w:val="001B1B55"/>
    <w:rsid w:val="001B3C08"/>
    <w:rsid w:val="001B4398"/>
    <w:rsid w:val="001B563D"/>
    <w:rsid w:val="001B6209"/>
    <w:rsid w:val="001B65D4"/>
    <w:rsid w:val="001B66D9"/>
    <w:rsid w:val="001B724D"/>
    <w:rsid w:val="001B738D"/>
    <w:rsid w:val="001B7FFE"/>
    <w:rsid w:val="001C0280"/>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000"/>
    <w:rsid w:val="001F0E23"/>
    <w:rsid w:val="001F1401"/>
    <w:rsid w:val="001F28A8"/>
    <w:rsid w:val="001F53E7"/>
    <w:rsid w:val="001F795C"/>
    <w:rsid w:val="001F7F84"/>
    <w:rsid w:val="0020068E"/>
    <w:rsid w:val="00200AFB"/>
    <w:rsid w:val="002028C8"/>
    <w:rsid w:val="00202906"/>
    <w:rsid w:val="002032B0"/>
    <w:rsid w:val="00203BC3"/>
    <w:rsid w:val="00203C5F"/>
    <w:rsid w:val="00203F02"/>
    <w:rsid w:val="00203FE0"/>
    <w:rsid w:val="00204329"/>
    <w:rsid w:val="00206006"/>
    <w:rsid w:val="002064DD"/>
    <w:rsid w:val="00207053"/>
    <w:rsid w:val="00210617"/>
    <w:rsid w:val="002107FE"/>
    <w:rsid w:val="00211033"/>
    <w:rsid w:val="00211784"/>
    <w:rsid w:val="00211A39"/>
    <w:rsid w:val="00211C19"/>
    <w:rsid w:val="0021302E"/>
    <w:rsid w:val="002147DE"/>
    <w:rsid w:val="002149CA"/>
    <w:rsid w:val="00215E90"/>
    <w:rsid w:val="00216734"/>
    <w:rsid w:val="00216954"/>
    <w:rsid w:val="00217640"/>
    <w:rsid w:val="0022159D"/>
    <w:rsid w:val="002230E5"/>
    <w:rsid w:val="002237F4"/>
    <w:rsid w:val="00224297"/>
    <w:rsid w:val="00225818"/>
    <w:rsid w:val="002266B1"/>
    <w:rsid w:val="00226855"/>
    <w:rsid w:val="00230624"/>
    <w:rsid w:val="0023076B"/>
    <w:rsid w:val="00233E9D"/>
    <w:rsid w:val="00234366"/>
    <w:rsid w:val="00234B56"/>
    <w:rsid w:val="00235194"/>
    <w:rsid w:val="00237CA7"/>
    <w:rsid w:val="00241201"/>
    <w:rsid w:val="00241526"/>
    <w:rsid w:val="002419B6"/>
    <w:rsid w:val="00241C67"/>
    <w:rsid w:val="00243834"/>
    <w:rsid w:val="00244A63"/>
    <w:rsid w:val="00245723"/>
    <w:rsid w:val="00246D6C"/>
    <w:rsid w:val="00247AA5"/>
    <w:rsid w:val="00250E3D"/>
    <w:rsid w:val="00252D07"/>
    <w:rsid w:val="00253318"/>
    <w:rsid w:val="00253329"/>
    <w:rsid w:val="002534F6"/>
    <w:rsid w:val="0025362C"/>
    <w:rsid w:val="00253981"/>
    <w:rsid w:val="00253BBF"/>
    <w:rsid w:val="00254140"/>
    <w:rsid w:val="00254481"/>
    <w:rsid w:val="002552BE"/>
    <w:rsid w:val="002559B8"/>
    <w:rsid w:val="00255FBA"/>
    <w:rsid w:val="0025625A"/>
    <w:rsid w:val="00257B1F"/>
    <w:rsid w:val="002622CD"/>
    <w:rsid w:val="002625F0"/>
    <w:rsid w:val="00262948"/>
    <w:rsid w:val="00265453"/>
    <w:rsid w:val="002667F3"/>
    <w:rsid w:val="00266A06"/>
    <w:rsid w:val="00266EDF"/>
    <w:rsid w:val="002672F4"/>
    <w:rsid w:val="00267CDD"/>
    <w:rsid w:val="00270755"/>
    <w:rsid w:val="00270E8F"/>
    <w:rsid w:val="00274E3E"/>
    <w:rsid w:val="0027528A"/>
    <w:rsid w:val="00275E5E"/>
    <w:rsid w:val="00282171"/>
    <w:rsid w:val="00282D7E"/>
    <w:rsid w:val="00283844"/>
    <w:rsid w:val="002838EB"/>
    <w:rsid w:val="002871DE"/>
    <w:rsid w:val="00290595"/>
    <w:rsid w:val="00291EA9"/>
    <w:rsid w:val="00292142"/>
    <w:rsid w:val="00292E96"/>
    <w:rsid w:val="0029369D"/>
    <w:rsid w:val="00294588"/>
    <w:rsid w:val="00294CA5"/>
    <w:rsid w:val="00294CFC"/>
    <w:rsid w:val="002951B0"/>
    <w:rsid w:val="00295E21"/>
    <w:rsid w:val="002A0A2D"/>
    <w:rsid w:val="002A0CB9"/>
    <w:rsid w:val="002A0D00"/>
    <w:rsid w:val="002A1B3B"/>
    <w:rsid w:val="002A31E5"/>
    <w:rsid w:val="002A34D7"/>
    <w:rsid w:val="002A391A"/>
    <w:rsid w:val="002A3C20"/>
    <w:rsid w:val="002A6BCE"/>
    <w:rsid w:val="002A6E5A"/>
    <w:rsid w:val="002B1439"/>
    <w:rsid w:val="002B169F"/>
    <w:rsid w:val="002B2939"/>
    <w:rsid w:val="002B2AA1"/>
    <w:rsid w:val="002B3639"/>
    <w:rsid w:val="002B4D64"/>
    <w:rsid w:val="002B537A"/>
    <w:rsid w:val="002B57D1"/>
    <w:rsid w:val="002C039D"/>
    <w:rsid w:val="002C058E"/>
    <w:rsid w:val="002C2286"/>
    <w:rsid w:val="002C2AE5"/>
    <w:rsid w:val="002C372C"/>
    <w:rsid w:val="002C5B06"/>
    <w:rsid w:val="002C5DDD"/>
    <w:rsid w:val="002C63E3"/>
    <w:rsid w:val="002C7280"/>
    <w:rsid w:val="002D11F6"/>
    <w:rsid w:val="002D1A43"/>
    <w:rsid w:val="002D23F2"/>
    <w:rsid w:val="002D25BA"/>
    <w:rsid w:val="002D329A"/>
    <w:rsid w:val="002D3FAD"/>
    <w:rsid w:val="002D433C"/>
    <w:rsid w:val="002D5B47"/>
    <w:rsid w:val="002D5EF6"/>
    <w:rsid w:val="002D681B"/>
    <w:rsid w:val="002D7C8E"/>
    <w:rsid w:val="002D7F77"/>
    <w:rsid w:val="002E0B86"/>
    <w:rsid w:val="002E108D"/>
    <w:rsid w:val="002E126B"/>
    <w:rsid w:val="002E12D4"/>
    <w:rsid w:val="002E1FCF"/>
    <w:rsid w:val="002E2B05"/>
    <w:rsid w:val="002E395B"/>
    <w:rsid w:val="002E3B17"/>
    <w:rsid w:val="002E4677"/>
    <w:rsid w:val="002E5482"/>
    <w:rsid w:val="002E5722"/>
    <w:rsid w:val="002E6794"/>
    <w:rsid w:val="002E733A"/>
    <w:rsid w:val="002F1805"/>
    <w:rsid w:val="002F21DD"/>
    <w:rsid w:val="002F2F4A"/>
    <w:rsid w:val="002F3BFA"/>
    <w:rsid w:val="002F45A2"/>
    <w:rsid w:val="002F5D90"/>
    <w:rsid w:val="002F6294"/>
    <w:rsid w:val="00300DF2"/>
    <w:rsid w:val="00301146"/>
    <w:rsid w:val="003012D9"/>
    <w:rsid w:val="00301994"/>
    <w:rsid w:val="003032DA"/>
    <w:rsid w:val="00303D4E"/>
    <w:rsid w:val="00304828"/>
    <w:rsid w:val="00305B13"/>
    <w:rsid w:val="003071EB"/>
    <w:rsid w:val="00310E82"/>
    <w:rsid w:val="003119A6"/>
    <w:rsid w:val="003124BE"/>
    <w:rsid w:val="003125E0"/>
    <w:rsid w:val="00312B41"/>
    <w:rsid w:val="00312DCB"/>
    <w:rsid w:val="00312E7F"/>
    <w:rsid w:val="00313C14"/>
    <w:rsid w:val="0031426E"/>
    <w:rsid w:val="0031507E"/>
    <w:rsid w:val="00315853"/>
    <w:rsid w:val="00316738"/>
    <w:rsid w:val="00321E50"/>
    <w:rsid w:val="00323824"/>
    <w:rsid w:val="00324B2B"/>
    <w:rsid w:val="00326E2B"/>
    <w:rsid w:val="00327C9E"/>
    <w:rsid w:val="00327D57"/>
    <w:rsid w:val="00330832"/>
    <w:rsid w:val="00330F3D"/>
    <w:rsid w:val="0033103A"/>
    <w:rsid w:val="00331080"/>
    <w:rsid w:val="00334CAF"/>
    <w:rsid w:val="00335046"/>
    <w:rsid w:val="00335254"/>
    <w:rsid w:val="003377A3"/>
    <w:rsid w:val="003403E5"/>
    <w:rsid w:val="00340F2F"/>
    <w:rsid w:val="00344E0B"/>
    <w:rsid w:val="003461E8"/>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E52"/>
    <w:rsid w:val="003641B5"/>
    <w:rsid w:val="00367162"/>
    <w:rsid w:val="003678EE"/>
    <w:rsid w:val="00372BF5"/>
    <w:rsid w:val="00373BA0"/>
    <w:rsid w:val="00373BBC"/>
    <w:rsid w:val="0037499D"/>
    <w:rsid w:val="003758DF"/>
    <w:rsid w:val="00377CF7"/>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1C4"/>
    <w:rsid w:val="003A391E"/>
    <w:rsid w:val="003A4540"/>
    <w:rsid w:val="003A5D5D"/>
    <w:rsid w:val="003A6515"/>
    <w:rsid w:val="003A6739"/>
    <w:rsid w:val="003A6BAF"/>
    <w:rsid w:val="003B0045"/>
    <w:rsid w:val="003B1667"/>
    <w:rsid w:val="003B4F51"/>
    <w:rsid w:val="003B5174"/>
    <w:rsid w:val="003B5567"/>
    <w:rsid w:val="003B6291"/>
    <w:rsid w:val="003B7172"/>
    <w:rsid w:val="003C127D"/>
    <w:rsid w:val="003C25F4"/>
    <w:rsid w:val="003C269B"/>
    <w:rsid w:val="003C3C12"/>
    <w:rsid w:val="003C4882"/>
    <w:rsid w:val="003C651B"/>
    <w:rsid w:val="003C6BAE"/>
    <w:rsid w:val="003C6E07"/>
    <w:rsid w:val="003C7201"/>
    <w:rsid w:val="003C7A6F"/>
    <w:rsid w:val="003D3E5A"/>
    <w:rsid w:val="003D40B2"/>
    <w:rsid w:val="003D4649"/>
    <w:rsid w:val="003D4CC2"/>
    <w:rsid w:val="003D4EA3"/>
    <w:rsid w:val="003D5C1E"/>
    <w:rsid w:val="003D6376"/>
    <w:rsid w:val="003D71B6"/>
    <w:rsid w:val="003D7DFE"/>
    <w:rsid w:val="003E0393"/>
    <w:rsid w:val="003E20EF"/>
    <w:rsid w:val="003E3A6E"/>
    <w:rsid w:val="003E4014"/>
    <w:rsid w:val="003E5E1B"/>
    <w:rsid w:val="003E60CE"/>
    <w:rsid w:val="003E6DDF"/>
    <w:rsid w:val="003F10E6"/>
    <w:rsid w:val="003F2F98"/>
    <w:rsid w:val="003F3AF9"/>
    <w:rsid w:val="003F3BB6"/>
    <w:rsid w:val="003F3BF2"/>
    <w:rsid w:val="003F7214"/>
    <w:rsid w:val="00400585"/>
    <w:rsid w:val="00400CD6"/>
    <w:rsid w:val="004014CD"/>
    <w:rsid w:val="004016D0"/>
    <w:rsid w:val="00401EB4"/>
    <w:rsid w:val="00403620"/>
    <w:rsid w:val="0040505B"/>
    <w:rsid w:val="004056A3"/>
    <w:rsid w:val="00405FFA"/>
    <w:rsid w:val="004064E2"/>
    <w:rsid w:val="00406A1E"/>
    <w:rsid w:val="00406A9B"/>
    <w:rsid w:val="00407035"/>
    <w:rsid w:val="00410BE9"/>
    <w:rsid w:val="004110C3"/>
    <w:rsid w:val="00413367"/>
    <w:rsid w:val="00413395"/>
    <w:rsid w:val="00414D8A"/>
    <w:rsid w:val="00414EB7"/>
    <w:rsid w:val="00415187"/>
    <w:rsid w:val="004151E3"/>
    <w:rsid w:val="004159C7"/>
    <w:rsid w:val="00417C53"/>
    <w:rsid w:val="00420F9F"/>
    <w:rsid w:val="00424304"/>
    <w:rsid w:val="00425658"/>
    <w:rsid w:val="0042691B"/>
    <w:rsid w:val="00432BB7"/>
    <w:rsid w:val="00434175"/>
    <w:rsid w:val="0043450D"/>
    <w:rsid w:val="00434F71"/>
    <w:rsid w:val="0043514F"/>
    <w:rsid w:val="004378EF"/>
    <w:rsid w:val="0044258D"/>
    <w:rsid w:val="0044305D"/>
    <w:rsid w:val="004435D4"/>
    <w:rsid w:val="004438D8"/>
    <w:rsid w:val="00443A8E"/>
    <w:rsid w:val="00444B82"/>
    <w:rsid w:val="004452D5"/>
    <w:rsid w:val="004516B9"/>
    <w:rsid w:val="0045191E"/>
    <w:rsid w:val="00452D30"/>
    <w:rsid w:val="004547B0"/>
    <w:rsid w:val="00454F62"/>
    <w:rsid w:val="00455378"/>
    <w:rsid w:val="00457BC4"/>
    <w:rsid w:val="0046009D"/>
    <w:rsid w:val="004610BB"/>
    <w:rsid w:val="00462E71"/>
    <w:rsid w:val="0046358F"/>
    <w:rsid w:val="00463D57"/>
    <w:rsid w:val="00464622"/>
    <w:rsid w:val="00464DB0"/>
    <w:rsid w:val="004652D5"/>
    <w:rsid w:val="004653F9"/>
    <w:rsid w:val="00466EE1"/>
    <w:rsid w:val="00470235"/>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4A3"/>
    <w:rsid w:val="004909AB"/>
    <w:rsid w:val="00493047"/>
    <w:rsid w:val="00495837"/>
    <w:rsid w:val="00496F55"/>
    <w:rsid w:val="004A026A"/>
    <w:rsid w:val="004A06AD"/>
    <w:rsid w:val="004A07D1"/>
    <w:rsid w:val="004A16A3"/>
    <w:rsid w:val="004A2300"/>
    <w:rsid w:val="004A235B"/>
    <w:rsid w:val="004A2808"/>
    <w:rsid w:val="004A37BA"/>
    <w:rsid w:val="004A4010"/>
    <w:rsid w:val="004A427D"/>
    <w:rsid w:val="004A6075"/>
    <w:rsid w:val="004A657F"/>
    <w:rsid w:val="004A734C"/>
    <w:rsid w:val="004B085F"/>
    <w:rsid w:val="004B0930"/>
    <w:rsid w:val="004B29B1"/>
    <w:rsid w:val="004B2BC5"/>
    <w:rsid w:val="004B2BF0"/>
    <w:rsid w:val="004B2E99"/>
    <w:rsid w:val="004B52CE"/>
    <w:rsid w:val="004B74EB"/>
    <w:rsid w:val="004C11E0"/>
    <w:rsid w:val="004C341A"/>
    <w:rsid w:val="004C362F"/>
    <w:rsid w:val="004C3A45"/>
    <w:rsid w:val="004C4B55"/>
    <w:rsid w:val="004C4FA3"/>
    <w:rsid w:val="004C5978"/>
    <w:rsid w:val="004C717B"/>
    <w:rsid w:val="004C7D87"/>
    <w:rsid w:val="004C7DDC"/>
    <w:rsid w:val="004D0A38"/>
    <w:rsid w:val="004D0A8F"/>
    <w:rsid w:val="004D17A0"/>
    <w:rsid w:val="004D2DE1"/>
    <w:rsid w:val="004D4D09"/>
    <w:rsid w:val="004D5025"/>
    <w:rsid w:val="004D7013"/>
    <w:rsid w:val="004E1A3B"/>
    <w:rsid w:val="004E2C7D"/>
    <w:rsid w:val="004E3183"/>
    <w:rsid w:val="004E3D2C"/>
    <w:rsid w:val="004E3D2E"/>
    <w:rsid w:val="004E4CC3"/>
    <w:rsid w:val="004E4F9C"/>
    <w:rsid w:val="004E7753"/>
    <w:rsid w:val="004F085A"/>
    <w:rsid w:val="004F3701"/>
    <w:rsid w:val="004F440A"/>
    <w:rsid w:val="004F4E5F"/>
    <w:rsid w:val="004F50C5"/>
    <w:rsid w:val="004F66A7"/>
    <w:rsid w:val="004F6AB6"/>
    <w:rsid w:val="004F6BDF"/>
    <w:rsid w:val="0050015C"/>
    <w:rsid w:val="005007CE"/>
    <w:rsid w:val="005012EE"/>
    <w:rsid w:val="00502321"/>
    <w:rsid w:val="00504275"/>
    <w:rsid w:val="00505198"/>
    <w:rsid w:val="0050523E"/>
    <w:rsid w:val="00505F2C"/>
    <w:rsid w:val="005063ED"/>
    <w:rsid w:val="0050743B"/>
    <w:rsid w:val="00511F5D"/>
    <w:rsid w:val="00513013"/>
    <w:rsid w:val="0051340B"/>
    <w:rsid w:val="00513930"/>
    <w:rsid w:val="00513C8C"/>
    <w:rsid w:val="00514DA6"/>
    <w:rsid w:val="00514FF7"/>
    <w:rsid w:val="005154B5"/>
    <w:rsid w:val="00516467"/>
    <w:rsid w:val="00516D49"/>
    <w:rsid w:val="00516DB1"/>
    <w:rsid w:val="0051709A"/>
    <w:rsid w:val="005171BF"/>
    <w:rsid w:val="00521313"/>
    <w:rsid w:val="00521874"/>
    <w:rsid w:val="005222BD"/>
    <w:rsid w:val="005224AC"/>
    <w:rsid w:val="00522D3B"/>
    <w:rsid w:val="00523349"/>
    <w:rsid w:val="00525799"/>
    <w:rsid w:val="00527F69"/>
    <w:rsid w:val="00530CE1"/>
    <w:rsid w:val="00531EF3"/>
    <w:rsid w:val="0053325D"/>
    <w:rsid w:val="005338E2"/>
    <w:rsid w:val="00533CF1"/>
    <w:rsid w:val="00533EDE"/>
    <w:rsid w:val="005371FE"/>
    <w:rsid w:val="00540EE0"/>
    <w:rsid w:val="00543DB9"/>
    <w:rsid w:val="00544954"/>
    <w:rsid w:val="00544C7A"/>
    <w:rsid w:val="00545731"/>
    <w:rsid w:val="00547454"/>
    <w:rsid w:val="00547BBB"/>
    <w:rsid w:val="00550070"/>
    <w:rsid w:val="0055051A"/>
    <w:rsid w:val="005508FC"/>
    <w:rsid w:val="005534BC"/>
    <w:rsid w:val="00554817"/>
    <w:rsid w:val="00555268"/>
    <w:rsid w:val="005553B1"/>
    <w:rsid w:val="005558E3"/>
    <w:rsid w:val="00560CAF"/>
    <w:rsid w:val="005621CC"/>
    <w:rsid w:val="0056248E"/>
    <w:rsid w:val="005640CE"/>
    <w:rsid w:val="00570D92"/>
    <w:rsid w:val="00571442"/>
    <w:rsid w:val="00571531"/>
    <w:rsid w:val="0057318A"/>
    <w:rsid w:val="00574699"/>
    <w:rsid w:val="00574E69"/>
    <w:rsid w:val="00576467"/>
    <w:rsid w:val="005805E7"/>
    <w:rsid w:val="00580AE2"/>
    <w:rsid w:val="00580CFF"/>
    <w:rsid w:val="005831E2"/>
    <w:rsid w:val="00584381"/>
    <w:rsid w:val="00584C91"/>
    <w:rsid w:val="005850B9"/>
    <w:rsid w:val="00585E93"/>
    <w:rsid w:val="00590D2C"/>
    <w:rsid w:val="00592DC9"/>
    <w:rsid w:val="00593CDB"/>
    <w:rsid w:val="0059430D"/>
    <w:rsid w:val="00594FFF"/>
    <w:rsid w:val="0059635A"/>
    <w:rsid w:val="005A1A23"/>
    <w:rsid w:val="005A1CA6"/>
    <w:rsid w:val="005A2A27"/>
    <w:rsid w:val="005A5580"/>
    <w:rsid w:val="005A57B9"/>
    <w:rsid w:val="005A599F"/>
    <w:rsid w:val="005A74B2"/>
    <w:rsid w:val="005A7656"/>
    <w:rsid w:val="005A7B61"/>
    <w:rsid w:val="005B07F5"/>
    <w:rsid w:val="005B1D61"/>
    <w:rsid w:val="005B1D79"/>
    <w:rsid w:val="005B228E"/>
    <w:rsid w:val="005B25DA"/>
    <w:rsid w:val="005B2C78"/>
    <w:rsid w:val="005B2F15"/>
    <w:rsid w:val="005C0865"/>
    <w:rsid w:val="005C0DD3"/>
    <w:rsid w:val="005C466A"/>
    <w:rsid w:val="005C4F75"/>
    <w:rsid w:val="005C4FD2"/>
    <w:rsid w:val="005C4FE2"/>
    <w:rsid w:val="005C524B"/>
    <w:rsid w:val="005C5510"/>
    <w:rsid w:val="005C58C8"/>
    <w:rsid w:val="005C59AB"/>
    <w:rsid w:val="005C730B"/>
    <w:rsid w:val="005D0009"/>
    <w:rsid w:val="005D1355"/>
    <w:rsid w:val="005D14C6"/>
    <w:rsid w:val="005D16B4"/>
    <w:rsid w:val="005D1797"/>
    <w:rsid w:val="005D1EAB"/>
    <w:rsid w:val="005D2603"/>
    <w:rsid w:val="005D3037"/>
    <w:rsid w:val="005D36FF"/>
    <w:rsid w:val="005D3758"/>
    <w:rsid w:val="005D3E7B"/>
    <w:rsid w:val="005D5F5E"/>
    <w:rsid w:val="005D6489"/>
    <w:rsid w:val="005E109A"/>
    <w:rsid w:val="005E1760"/>
    <w:rsid w:val="005E1B53"/>
    <w:rsid w:val="005E2757"/>
    <w:rsid w:val="005E3704"/>
    <w:rsid w:val="005E48A6"/>
    <w:rsid w:val="005E5488"/>
    <w:rsid w:val="005E5B75"/>
    <w:rsid w:val="005E5E9A"/>
    <w:rsid w:val="005E660B"/>
    <w:rsid w:val="005E6758"/>
    <w:rsid w:val="005F0C3F"/>
    <w:rsid w:val="005F0E96"/>
    <w:rsid w:val="005F1539"/>
    <w:rsid w:val="005F1A35"/>
    <w:rsid w:val="005F391B"/>
    <w:rsid w:val="005F3D22"/>
    <w:rsid w:val="005F72DB"/>
    <w:rsid w:val="005F78CA"/>
    <w:rsid w:val="00600640"/>
    <w:rsid w:val="00600CC4"/>
    <w:rsid w:val="00601FAD"/>
    <w:rsid w:val="00603FC2"/>
    <w:rsid w:val="00604483"/>
    <w:rsid w:val="006056FE"/>
    <w:rsid w:val="0060765B"/>
    <w:rsid w:val="0060781B"/>
    <w:rsid w:val="0061026E"/>
    <w:rsid w:val="00610CA2"/>
    <w:rsid w:val="00611F71"/>
    <w:rsid w:val="006120C8"/>
    <w:rsid w:val="006121D3"/>
    <w:rsid w:val="0061232F"/>
    <w:rsid w:val="0061462C"/>
    <w:rsid w:val="00621664"/>
    <w:rsid w:val="00622097"/>
    <w:rsid w:val="00623BEB"/>
    <w:rsid w:val="0062644F"/>
    <w:rsid w:val="00626DD7"/>
    <w:rsid w:val="00631DAD"/>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37AE"/>
    <w:rsid w:val="00643B21"/>
    <w:rsid w:val="00645462"/>
    <w:rsid w:val="00646549"/>
    <w:rsid w:val="006465FE"/>
    <w:rsid w:val="006466C2"/>
    <w:rsid w:val="00646AF8"/>
    <w:rsid w:val="0064764C"/>
    <w:rsid w:val="00647692"/>
    <w:rsid w:val="00647F2B"/>
    <w:rsid w:val="0065197A"/>
    <w:rsid w:val="006526B1"/>
    <w:rsid w:val="006537A6"/>
    <w:rsid w:val="006543F5"/>
    <w:rsid w:val="0065672D"/>
    <w:rsid w:val="00656AA8"/>
    <w:rsid w:val="00656E8B"/>
    <w:rsid w:val="00660DC7"/>
    <w:rsid w:val="006610A7"/>
    <w:rsid w:val="00661681"/>
    <w:rsid w:val="00661E8B"/>
    <w:rsid w:val="006634AC"/>
    <w:rsid w:val="00663B59"/>
    <w:rsid w:val="006649B5"/>
    <w:rsid w:val="006651D6"/>
    <w:rsid w:val="006653CB"/>
    <w:rsid w:val="00665983"/>
    <w:rsid w:val="00670731"/>
    <w:rsid w:val="00670940"/>
    <w:rsid w:val="006712BF"/>
    <w:rsid w:val="00675908"/>
    <w:rsid w:val="006772E8"/>
    <w:rsid w:val="0067779B"/>
    <w:rsid w:val="00680117"/>
    <w:rsid w:val="0068070D"/>
    <w:rsid w:val="00680B0C"/>
    <w:rsid w:val="00680B1E"/>
    <w:rsid w:val="00680C74"/>
    <w:rsid w:val="00683074"/>
    <w:rsid w:val="00683262"/>
    <w:rsid w:val="00684E5F"/>
    <w:rsid w:val="0068510C"/>
    <w:rsid w:val="0068554C"/>
    <w:rsid w:val="00686007"/>
    <w:rsid w:val="006860BA"/>
    <w:rsid w:val="006869A8"/>
    <w:rsid w:val="00686DF2"/>
    <w:rsid w:val="00687318"/>
    <w:rsid w:val="0069004C"/>
    <w:rsid w:val="0069147A"/>
    <w:rsid w:val="00693566"/>
    <w:rsid w:val="0069378F"/>
    <w:rsid w:val="00694135"/>
    <w:rsid w:val="00694BCD"/>
    <w:rsid w:val="00695E33"/>
    <w:rsid w:val="00696401"/>
    <w:rsid w:val="00696C36"/>
    <w:rsid w:val="006A0344"/>
    <w:rsid w:val="006A18B4"/>
    <w:rsid w:val="006A18EE"/>
    <w:rsid w:val="006A19B9"/>
    <w:rsid w:val="006A36BA"/>
    <w:rsid w:val="006A575A"/>
    <w:rsid w:val="006A5DBA"/>
    <w:rsid w:val="006A7396"/>
    <w:rsid w:val="006B2191"/>
    <w:rsid w:val="006B59BD"/>
    <w:rsid w:val="006B603F"/>
    <w:rsid w:val="006C0058"/>
    <w:rsid w:val="006C1645"/>
    <w:rsid w:val="006C2730"/>
    <w:rsid w:val="006C39E6"/>
    <w:rsid w:val="006C4584"/>
    <w:rsid w:val="006D185C"/>
    <w:rsid w:val="006D21BE"/>
    <w:rsid w:val="006D2AF0"/>
    <w:rsid w:val="006D3160"/>
    <w:rsid w:val="006D3854"/>
    <w:rsid w:val="006D484B"/>
    <w:rsid w:val="006D7221"/>
    <w:rsid w:val="006D7CDD"/>
    <w:rsid w:val="006D7F3B"/>
    <w:rsid w:val="006E079B"/>
    <w:rsid w:val="006E0DB7"/>
    <w:rsid w:val="006E1035"/>
    <w:rsid w:val="006E1958"/>
    <w:rsid w:val="006E2C85"/>
    <w:rsid w:val="006E3970"/>
    <w:rsid w:val="006E3FBA"/>
    <w:rsid w:val="006E45BB"/>
    <w:rsid w:val="006E4699"/>
    <w:rsid w:val="006E7242"/>
    <w:rsid w:val="006F025C"/>
    <w:rsid w:val="006F1AF5"/>
    <w:rsid w:val="006F23E9"/>
    <w:rsid w:val="006F2CE5"/>
    <w:rsid w:val="006F3DD9"/>
    <w:rsid w:val="006F507B"/>
    <w:rsid w:val="006F51B7"/>
    <w:rsid w:val="006F565F"/>
    <w:rsid w:val="006F61AB"/>
    <w:rsid w:val="006F7B0D"/>
    <w:rsid w:val="006F7F54"/>
    <w:rsid w:val="0070174F"/>
    <w:rsid w:val="00701F2C"/>
    <w:rsid w:val="007034E5"/>
    <w:rsid w:val="007037CF"/>
    <w:rsid w:val="00704059"/>
    <w:rsid w:val="0070457C"/>
    <w:rsid w:val="00705324"/>
    <w:rsid w:val="00705A3F"/>
    <w:rsid w:val="00705B52"/>
    <w:rsid w:val="0070669D"/>
    <w:rsid w:val="00707317"/>
    <w:rsid w:val="00711185"/>
    <w:rsid w:val="00711271"/>
    <w:rsid w:val="00711D4C"/>
    <w:rsid w:val="00712D56"/>
    <w:rsid w:val="00713AAB"/>
    <w:rsid w:val="00714123"/>
    <w:rsid w:val="0071422C"/>
    <w:rsid w:val="007161AD"/>
    <w:rsid w:val="00716C15"/>
    <w:rsid w:val="007227E4"/>
    <w:rsid w:val="007229BF"/>
    <w:rsid w:val="007231BA"/>
    <w:rsid w:val="00724A9C"/>
    <w:rsid w:val="00724D33"/>
    <w:rsid w:val="00725965"/>
    <w:rsid w:val="00726D72"/>
    <w:rsid w:val="007301FD"/>
    <w:rsid w:val="00730B2B"/>
    <w:rsid w:val="0073176E"/>
    <w:rsid w:val="007321CF"/>
    <w:rsid w:val="007322EA"/>
    <w:rsid w:val="0073294F"/>
    <w:rsid w:val="00733CE5"/>
    <w:rsid w:val="0073411A"/>
    <w:rsid w:val="007342E0"/>
    <w:rsid w:val="007356D7"/>
    <w:rsid w:val="00735883"/>
    <w:rsid w:val="00735B54"/>
    <w:rsid w:val="00737227"/>
    <w:rsid w:val="0074006A"/>
    <w:rsid w:val="00740BE4"/>
    <w:rsid w:val="007445A1"/>
    <w:rsid w:val="007445E6"/>
    <w:rsid w:val="00744749"/>
    <w:rsid w:val="00746525"/>
    <w:rsid w:val="00746E70"/>
    <w:rsid w:val="00747CFF"/>
    <w:rsid w:val="00751665"/>
    <w:rsid w:val="00751C7D"/>
    <w:rsid w:val="007520F4"/>
    <w:rsid w:val="00752634"/>
    <w:rsid w:val="007528A3"/>
    <w:rsid w:val="00752A9A"/>
    <w:rsid w:val="00752B6C"/>
    <w:rsid w:val="00753887"/>
    <w:rsid w:val="0075483C"/>
    <w:rsid w:val="0075695C"/>
    <w:rsid w:val="00757351"/>
    <w:rsid w:val="00757C4E"/>
    <w:rsid w:val="00757DE7"/>
    <w:rsid w:val="00761665"/>
    <w:rsid w:val="0076438C"/>
    <w:rsid w:val="00767F80"/>
    <w:rsid w:val="00770A22"/>
    <w:rsid w:val="00773890"/>
    <w:rsid w:val="00774462"/>
    <w:rsid w:val="007779A2"/>
    <w:rsid w:val="007805EF"/>
    <w:rsid w:val="00780DCF"/>
    <w:rsid w:val="0078103F"/>
    <w:rsid w:val="007834F6"/>
    <w:rsid w:val="00783E3A"/>
    <w:rsid w:val="00783E58"/>
    <w:rsid w:val="00784FE9"/>
    <w:rsid w:val="00786151"/>
    <w:rsid w:val="0079035D"/>
    <w:rsid w:val="00793CCE"/>
    <w:rsid w:val="00794EAA"/>
    <w:rsid w:val="00795912"/>
    <w:rsid w:val="00796C8F"/>
    <w:rsid w:val="00796E52"/>
    <w:rsid w:val="007970AD"/>
    <w:rsid w:val="007970CE"/>
    <w:rsid w:val="007974AF"/>
    <w:rsid w:val="007A0518"/>
    <w:rsid w:val="007A0DD3"/>
    <w:rsid w:val="007A13A5"/>
    <w:rsid w:val="007A1580"/>
    <w:rsid w:val="007A18C0"/>
    <w:rsid w:val="007A2899"/>
    <w:rsid w:val="007A644A"/>
    <w:rsid w:val="007A7A05"/>
    <w:rsid w:val="007A7FE6"/>
    <w:rsid w:val="007B01E7"/>
    <w:rsid w:val="007B2414"/>
    <w:rsid w:val="007B549A"/>
    <w:rsid w:val="007B5A0C"/>
    <w:rsid w:val="007B5AC4"/>
    <w:rsid w:val="007B5F92"/>
    <w:rsid w:val="007B61EC"/>
    <w:rsid w:val="007B77A7"/>
    <w:rsid w:val="007C059E"/>
    <w:rsid w:val="007C4547"/>
    <w:rsid w:val="007C4CFC"/>
    <w:rsid w:val="007C5E19"/>
    <w:rsid w:val="007D03A1"/>
    <w:rsid w:val="007D071F"/>
    <w:rsid w:val="007D0A3E"/>
    <w:rsid w:val="007D12C4"/>
    <w:rsid w:val="007D2581"/>
    <w:rsid w:val="007D3CC6"/>
    <w:rsid w:val="007D3D8B"/>
    <w:rsid w:val="007D5653"/>
    <w:rsid w:val="007D56E6"/>
    <w:rsid w:val="007D68C6"/>
    <w:rsid w:val="007D70F7"/>
    <w:rsid w:val="007D7520"/>
    <w:rsid w:val="007D7D1F"/>
    <w:rsid w:val="007E164E"/>
    <w:rsid w:val="007E1DC3"/>
    <w:rsid w:val="007E1DE3"/>
    <w:rsid w:val="007E3248"/>
    <w:rsid w:val="007E4802"/>
    <w:rsid w:val="007E4BA4"/>
    <w:rsid w:val="007E4FA7"/>
    <w:rsid w:val="007E57C6"/>
    <w:rsid w:val="007E5F34"/>
    <w:rsid w:val="007E60BF"/>
    <w:rsid w:val="007E6795"/>
    <w:rsid w:val="007F11B5"/>
    <w:rsid w:val="007F2A49"/>
    <w:rsid w:val="007F2DFB"/>
    <w:rsid w:val="007F3879"/>
    <w:rsid w:val="007F3C71"/>
    <w:rsid w:val="007F45B0"/>
    <w:rsid w:val="007F4F1D"/>
    <w:rsid w:val="007F502F"/>
    <w:rsid w:val="007F5229"/>
    <w:rsid w:val="007F5940"/>
    <w:rsid w:val="007F5F30"/>
    <w:rsid w:val="007F609F"/>
    <w:rsid w:val="007F60D8"/>
    <w:rsid w:val="007F6C23"/>
    <w:rsid w:val="007F6C29"/>
    <w:rsid w:val="007F73B5"/>
    <w:rsid w:val="00800804"/>
    <w:rsid w:val="008009C1"/>
    <w:rsid w:val="00801F99"/>
    <w:rsid w:val="00803897"/>
    <w:rsid w:val="00803E48"/>
    <w:rsid w:val="0080482C"/>
    <w:rsid w:val="00804C0A"/>
    <w:rsid w:val="0080544D"/>
    <w:rsid w:val="00805A0F"/>
    <w:rsid w:val="00805D09"/>
    <w:rsid w:val="00806B29"/>
    <w:rsid w:val="00807C5A"/>
    <w:rsid w:val="00810907"/>
    <w:rsid w:val="00810946"/>
    <w:rsid w:val="00811E7D"/>
    <w:rsid w:val="008120AA"/>
    <w:rsid w:val="00814326"/>
    <w:rsid w:val="00815260"/>
    <w:rsid w:val="00815FCF"/>
    <w:rsid w:val="00816FAD"/>
    <w:rsid w:val="00816FB2"/>
    <w:rsid w:val="008176AC"/>
    <w:rsid w:val="008237C8"/>
    <w:rsid w:val="00823955"/>
    <w:rsid w:val="008240F1"/>
    <w:rsid w:val="008254C7"/>
    <w:rsid w:val="008256FB"/>
    <w:rsid w:val="00826153"/>
    <w:rsid w:val="00826D7E"/>
    <w:rsid w:val="00827762"/>
    <w:rsid w:val="00830053"/>
    <w:rsid w:val="00831FD4"/>
    <w:rsid w:val="00833558"/>
    <w:rsid w:val="008335CC"/>
    <w:rsid w:val="00833EC7"/>
    <w:rsid w:val="00833F96"/>
    <w:rsid w:val="0083465F"/>
    <w:rsid w:val="00834950"/>
    <w:rsid w:val="00834B9D"/>
    <w:rsid w:val="00835771"/>
    <w:rsid w:val="00837076"/>
    <w:rsid w:val="00837126"/>
    <w:rsid w:val="0083712B"/>
    <w:rsid w:val="00837DA3"/>
    <w:rsid w:val="008423D7"/>
    <w:rsid w:val="00843122"/>
    <w:rsid w:val="00843622"/>
    <w:rsid w:val="00844022"/>
    <w:rsid w:val="00845785"/>
    <w:rsid w:val="0084641B"/>
    <w:rsid w:val="008476BF"/>
    <w:rsid w:val="00847739"/>
    <w:rsid w:val="00847BA8"/>
    <w:rsid w:val="0085041E"/>
    <w:rsid w:val="00850493"/>
    <w:rsid w:val="0085174E"/>
    <w:rsid w:val="008518F2"/>
    <w:rsid w:val="00851C56"/>
    <w:rsid w:val="0085656C"/>
    <w:rsid w:val="00857F3D"/>
    <w:rsid w:val="00860D3E"/>
    <w:rsid w:val="008615C2"/>
    <w:rsid w:val="00861779"/>
    <w:rsid w:val="00862D44"/>
    <w:rsid w:val="00862DFE"/>
    <w:rsid w:val="008638B5"/>
    <w:rsid w:val="00863FFF"/>
    <w:rsid w:val="0086471D"/>
    <w:rsid w:val="00864F88"/>
    <w:rsid w:val="0086506A"/>
    <w:rsid w:val="008650DE"/>
    <w:rsid w:val="0086527B"/>
    <w:rsid w:val="00865945"/>
    <w:rsid w:val="00866E4A"/>
    <w:rsid w:val="00870589"/>
    <w:rsid w:val="00871C7D"/>
    <w:rsid w:val="00871F53"/>
    <w:rsid w:val="00873050"/>
    <w:rsid w:val="00873537"/>
    <w:rsid w:val="008739A2"/>
    <w:rsid w:val="00874EC0"/>
    <w:rsid w:val="00875431"/>
    <w:rsid w:val="00875F33"/>
    <w:rsid w:val="0087796D"/>
    <w:rsid w:val="00877AD1"/>
    <w:rsid w:val="00877B04"/>
    <w:rsid w:val="008802B4"/>
    <w:rsid w:val="0088282A"/>
    <w:rsid w:val="00883AB9"/>
    <w:rsid w:val="00884426"/>
    <w:rsid w:val="008852F3"/>
    <w:rsid w:val="0088689C"/>
    <w:rsid w:val="0088723E"/>
    <w:rsid w:val="00891583"/>
    <w:rsid w:val="00891D36"/>
    <w:rsid w:val="00892424"/>
    <w:rsid w:val="008933E5"/>
    <w:rsid w:val="008934B8"/>
    <w:rsid w:val="008946DD"/>
    <w:rsid w:val="00895E0C"/>
    <w:rsid w:val="0089660E"/>
    <w:rsid w:val="008A03F9"/>
    <w:rsid w:val="008A1AF6"/>
    <w:rsid w:val="008A1AFF"/>
    <w:rsid w:val="008A40A8"/>
    <w:rsid w:val="008A58B2"/>
    <w:rsid w:val="008A5A25"/>
    <w:rsid w:val="008A5BFC"/>
    <w:rsid w:val="008A7264"/>
    <w:rsid w:val="008B11BA"/>
    <w:rsid w:val="008B12ED"/>
    <w:rsid w:val="008B1DDF"/>
    <w:rsid w:val="008B37A3"/>
    <w:rsid w:val="008B44A3"/>
    <w:rsid w:val="008B46EA"/>
    <w:rsid w:val="008B4DA0"/>
    <w:rsid w:val="008B5540"/>
    <w:rsid w:val="008B635E"/>
    <w:rsid w:val="008C0047"/>
    <w:rsid w:val="008C025D"/>
    <w:rsid w:val="008C041E"/>
    <w:rsid w:val="008C0A4E"/>
    <w:rsid w:val="008C0D6E"/>
    <w:rsid w:val="008C1649"/>
    <w:rsid w:val="008C3BC8"/>
    <w:rsid w:val="008C3D41"/>
    <w:rsid w:val="008C64A8"/>
    <w:rsid w:val="008C778F"/>
    <w:rsid w:val="008C7A1E"/>
    <w:rsid w:val="008D0EB8"/>
    <w:rsid w:val="008D2747"/>
    <w:rsid w:val="008D3D54"/>
    <w:rsid w:val="008D5810"/>
    <w:rsid w:val="008D5937"/>
    <w:rsid w:val="008D6192"/>
    <w:rsid w:val="008D7237"/>
    <w:rsid w:val="008E004B"/>
    <w:rsid w:val="008E0F46"/>
    <w:rsid w:val="008E0FAB"/>
    <w:rsid w:val="008E246D"/>
    <w:rsid w:val="008E2C9F"/>
    <w:rsid w:val="008E5307"/>
    <w:rsid w:val="008F019A"/>
    <w:rsid w:val="008F0858"/>
    <w:rsid w:val="008F0C5F"/>
    <w:rsid w:val="008F14BF"/>
    <w:rsid w:val="008F16E4"/>
    <w:rsid w:val="008F2074"/>
    <w:rsid w:val="008F2C6F"/>
    <w:rsid w:val="008F3066"/>
    <w:rsid w:val="008F433A"/>
    <w:rsid w:val="008F459C"/>
    <w:rsid w:val="008F4CCA"/>
    <w:rsid w:val="009002BB"/>
    <w:rsid w:val="009015B7"/>
    <w:rsid w:val="00901C19"/>
    <w:rsid w:val="009023A4"/>
    <w:rsid w:val="009034F6"/>
    <w:rsid w:val="00903B4C"/>
    <w:rsid w:val="00904830"/>
    <w:rsid w:val="00905B27"/>
    <w:rsid w:val="00906308"/>
    <w:rsid w:val="009071EA"/>
    <w:rsid w:val="00907412"/>
    <w:rsid w:val="00907BC2"/>
    <w:rsid w:val="00907E4B"/>
    <w:rsid w:val="00910F82"/>
    <w:rsid w:val="00911A6D"/>
    <w:rsid w:val="00914E9E"/>
    <w:rsid w:val="009172D6"/>
    <w:rsid w:val="009174B5"/>
    <w:rsid w:val="00920143"/>
    <w:rsid w:val="00920BF1"/>
    <w:rsid w:val="00920F90"/>
    <w:rsid w:val="00921986"/>
    <w:rsid w:val="009225C5"/>
    <w:rsid w:val="00922E9F"/>
    <w:rsid w:val="00923433"/>
    <w:rsid w:val="009234CD"/>
    <w:rsid w:val="00924516"/>
    <w:rsid w:val="009257F4"/>
    <w:rsid w:val="00926452"/>
    <w:rsid w:val="00926C68"/>
    <w:rsid w:val="00926E53"/>
    <w:rsid w:val="00931128"/>
    <w:rsid w:val="0093222E"/>
    <w:rsid w:val="00932256"/>
    <w:rsid w:val="0093256B"/>
    <w:rsid w:val="009330B0"/>
    <w:rsid w:val="009347B7"/>
    <w:rsid w:val="009364E4"/>
    <w:rsid w:val="00936D6B"/>
    <w:rsid w:val="009419EB"/>
    <w:rsid w:val="00942BEB"/>
    <w:rsid w:val="00943AF7"/>
    <w:rsid w:val="00943C2D"/>
    <w:rsid w:val="0094423D"/>
    <w:rsid w:val="00944CB2"/>
    <w:rsid w:val="00951961"/>
    <w:rsid w:val="00952F9C"/>
    <w:rsid w:val="00953112"/>
    <w:rsid w:val="0095317C"/>
    <w:rsid w:val="00953FE8"/>
    <w:rsid w:val="00955009"/>
    <w:rsid w:val="009556BA"/>
    <w:rsid w:val="0095636B"/>
    <w:rsid w:val="00956CAE"/>
    <w:rsid w:val="00956DEA"/>
    <w:rsid w:val="00957EB9"/>
    <w:rsid w:val="0096087B"/>
    <w:rsid w:val="009637DB"/>
    <w:rsid w:val="00964518"/>
    <w:rsid w:val="009666FA"/>
    <w:rsid w:val="00966F48"/>
    <w:rsid w:val="00967AAA"/>
    <w:rsid w:val="009700C4"/>
    <w:rsid w:val="0097061C"/>
    <w:rsid w:val="009706F4"/>
    <w:rsid w:val="00973D84"/>
    <w:rsid w:val="00974609"/>
    <w:rsid w:val="00974C75"/>
    <w:rsid w:val="00975196"/>
    <w:rsid w:val="009751E9"/>
    <w:rsid w:val="0097594C"/>
    <w:rsid w:val="009762AA"/>
    <w:rsid w:val="009815DB"/>
    <w:rsid w:val="0098381B"/>
    <w:rsid w:val="00983E58"/>
    <w:rsid w:val="009842CF"/>
    <w:rsid w:val="00984440"/>
    <w:rsid w:val="009849A3"/>
    <w:rsid w:val="00984BD8"/>
    <w:rsid w:val="00985952"/>
    <w:rsid w:val="00987A72"/>
    <w:rsid w:val="009917CA"/>
    <w:rsid w:val="00991DCB"/>
    <w:rsid w:val="00992660"/>
    <w:rsid w:val="00992D60"/>
    <w:rsid w:val="0099363F"/>
    <w:rsid w:val="009944DD"/>
    <w:rsid w:val="00994E3B"/>
    <w:rsid w:val="009955AE"/>
    <w:rsid w:val="00995D69"/>
    <w:rsid w:val="00996079"/>
    <w:rsid w:val="0099772D"/>
    <w:rsid w:val="009A14C3"/>
    <w:rsid w:val="009A157F"/>
    <w:rsid w:val="009A2176"/>
    <w:rsid w:val="009A2273"/>
    <w:rsid w:val="009A27BE"/>
    <w:rsid w:val="009A373F"/>
    <w:rsid w:val="009A3C16"/>
    <w:rsid w:val="009A3CDC"/>
    <w:rsid w:val="009A49F9"/>
    <w:rsid w:val="009A5D64"/>
    <w:rsid w:val="009A7140"/>
    <w:rsid w:val="009B0564"/>
    <w:rsid w:val="009B1877"/>
    <w:rsid w:val="009B2CBD"/>
    <w:rsid w:val="009B3291"/>
    <w:rsid w:val="009B34D3"/>
    <w:rsid w:val="009B4F83"/>
    <w:rsid w:val="009B50A8"/>
    <w:rsid w:val="009B5964"/>
    <w:rsid w:val="009B663E"/>
    <w:rsid w:val="009B787D"/>
    <w:rsid w:val="009C085A"/>
    <w:rsid w:val="009C3DC1"/>
    <w:rsid w:val="009C415B"/>
    <w:rsid w:val="009C50FE"/>
    <w:rsid w:val="009C59D5"/>
    <w:rsid w:val="009C661E"/>
    <w:rsid w:val="009C7110"/>
    <w:rsid w:val="009C73A6"/>
    <w:rsid w:val="009C75B5"/>
    <w:rsid w:val="009C7A50"/>
    <w:rsid w:val="009C7B37"/>
    <w:rsid w:val="009C7EF0"/>
    <w:rsid w:val="009C7F14"/>
    <w:rsid w:val="009D1D2D"/>
    <w:rsid w:val="009D1E1C"/>
    <w:rsid w:val="009D3C69"/>
    <w:rsid w:val="009D502B"/>
    <w:rsid w:val="009E14B9"/>
    <w:rsid w:val="009E193F"/>
    <w:rsid w:val="009E3304"/>
    <w:rsid w:val="009E334A"/>
    <w:rsid w:val="009E47DA"/>
    <w:rsid w:val="009E6070"/>
    <w:rsid w:val="009E682B"/>
    <w:rsid w:val="009E6DB8"/>
    <w:rsid w:val="009E7941"/>
    <w:rsid w:val="009F2072"/>
    <w:rsid w:val="009F26EE"/>
    <w:rsid w:val="009F2ACF"/>
    <w:rsid w:val="009F2D1E"/>
    <w:rsid w:val="009F3C25"/>
    <w:rsid w:val="009F5F3B"/>
    <w:rsid w:val="00A01052"/>
    <w:rsid w:val="00A01121"/>
    <w:rsid w:val="00A0201F"/>
    <w:rsid w:val="00A03A68"/>
    <w:rsid w:val="00A077BC"/>
    <w:rsid w:val="00A110EB"/>
    <w:rsid w:val="00A11777"/>
    <w:rsid w:val="00A139C3"/>
    <w:rsid w:val="00A13FB0"/>
    <w:rsid w:val="00A140FA"/>
    <w:rsid w:val="00A14B7C"/>
    <w:rsid w:val="00A15E8B"/>
    <w:rsid w:val="00A16279"/>
    <w:rsid w:val="00A176FA"/>
    <w:rsid w:val="00A177F8"/>
    <w:rsid w:val="00A17DA0"/>
    <w:rsid w:val="00A17F02"/>
    <w:rsid w:val="00A20DD0"/>
    <w:rsid w:val="00A20F0D"/>
    <w:rsid w:val="00A21BA5"/>
    <w:rsid w:val="00A22169"/>
    <w:rsid w:val="00A22636"/>
    <w:rsid w:val="00A2330A"/>
    <w:rsid w:val="00A2381F"/>
    <w:rsid w:val="00A245CF"/>
    <w:rsid w:val="00A2523E"/>
    <w:rsid w:val="00A30D70"/>
    <w:rsid w:val="00A34CD9"/>
    <w:rsid w:val="00A34DB1"/>
    <w:rsid w:val="00A353AB"/>
    <w:rsid w:val="00A35FE5"/>
    <w:rsid w:val="00A3656C"/>
    <w:rsid w:val="00A36B75"/>
    <w:rsid w:val="00A40CEA"/>
    <w:rsid w:val="00A413AC"/>
    <w:rsid w:val="00A4630E"/>
    <w:rsid w:val="00A47171"/>
    <w:rsid w:val="00A506ED"/>
    <w:rsid w:val="00A50B9B"/>
    <w:rsid w:val="00A53354"/>
    <w:rsid w:val="00A53381"/>
    <w:rsid w:val="00A54A98"/>
    <w:rsid w:val="00A5702E"/>
    <w:rsid w:val="00A57CB9"/>
    <w:rsid w:val="00A608BB"/>
    <w:rsid w:val="00A62970"/>
    <w:rsid w:val="00A62C07"/>
    <w:rsid w:val="00A63750"/>
    <w:rsid w:val="00A66766"/>
    <w:rsid w:val="00A67724"/>
    <w:rsid w:val="00A70371"/>
    <w:rsid w:val="00A716D5"/>
    <w:rsid w:val="00A71DA4"/>
    <w:rsid w:val="00A727B3"/>
    <w:rsid w:val="00A72CBB"/>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FF7"/>
    <w:rsid w:val="00A86573"/>
    <w:rsid w:val="00A87996"/>
    <w:rsid w:val="00A910C1"/>
    <w:rsid w:val="00A95D08"/>
    <w:rsid w:val="00A96AD8"/>
    <w:rsid w:val="00A96BFF"/>
    <w:rsid w:val="00A96CE2"/>
    <w:rsid w:val="00AA2DCA"/>
    <w:rsid w:val="00AA2E48"/>
    <w:rsid w:val="00AA2E98"/>
    <w:rsid w:val="00AA4292"/>
    <w:rsid w:val="00AA58E0"/>
    <w:rsid w:val="00AB0465"/>
    <w:rsid w:val="00AB1AE6"/>
    <w:rsid w:val="00AB1C29"/>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7EEE"/>
    <w:rsid w:val="00AD1C5A"/>
    <w:rsid w:val="00AD2F04"/>
    <w:rsid w:val="00AD3032"/>
    <w:rsid w:val="00AD3126"/>
    <w:rsid w:val="00AD3E68"/>
    <w:rsid w:val="00AD3EB2"/>
    <w:rsid w:val="00AD4579"/>
    <w:rsid w:val="00AD5B56"/>
    <w:rsid w:val="00AD7E68"/>
    <w:rsid w:val="00AE111E"/>
    <w:rsid w:val="00AE149F"/>
    <w:rsid w:val="00AE4EAD"/>
    <w:rsid w:val="00AF1660"/>
    <w:rsid w:val="00AF21F7"/>
    <w:rsid w:val="00AF2B57"/>
    <w:rsid w:val="00AF4393"/>
    <w:rsid w:val="00AF4ECD"/>
    <w:rsid w:val="00AF5958"/>
    <w:rsid w:val="00AF5B97"/>
    <w:rsid w:val="00B001BC"/>
    <w:rsid w:val="00B008E0"/>
    <w:rsid w:val="00B00FEB"/>
    <w:rsid w:val="00B015DB"/>
    <w:rsid w:val="00B025B2"/>
    <w:rsid w:val="00B02B29"/>
    <w:rsid w:val="00B04258"/>
    <w:rsid w:val="00B047CB"/>
    <w:rsid w:val="00B05C9F"/>
    <w:rsid w:val="00B06CED"/>
    <w:rsid w:val="00B07CE2"/>
    <w:rsid w:val="00B101CB"/>
    <w:rsid w:val="00B11712"/>
    <w:rsid w:val="00B14C74"/>
    <w:rsid w:val="00B174B0"/>
    <w:rsid w:val="00B17E75"/>
    <w:rsid w:val="00B2074E"/>
    <w:rsid w:val="00B21406"/>
    <w:rsid w:val="00B22E49"/>
    <w:rsid w:val="00B24B35"/>
    <w:rsid w:val="00B24C77"/>
    <w:rsid w:val="00B24D53"/>
    <w:rsid w:val="00B24E3D"/>
    <w:rsid w:val="00B262CF"/>
    <w:rsid w:val="00B27E92"/>
    <w:rsid w:val="00B3007C"/>
    <w:rsid w:val="00B3049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50A3"/>
    <w:rsid w:val="00B55B53"/>
    <w:rsid w:val="00B601AF"/>
    <w:rsid w:val="00B611FB"/>
    <w:rsid w:val="00B6338A"/>
    <w:rsid w:val="00B64CD5"/>
    <w:rsid w:val="00B65810"/>
    <w:rsid w:val="00B6792D"/>
    <w:rsid w:val="00B72FCB"/>
    <w:rsid w:val="00B7338B"/>
    <w:rsid w:val="00B74986"/>
    <w:rsid w:val="00B7524A"/>
    <w:rsid w:val="00B752FB"/>
    <w:rsid w:val="00B75AC8"/>
    <w:rsid w:val="00B76A59"/>
    <w:rsid w:val="00B777DD"/>
    <w:rsid w:val="00B80009"/>
    <w:rsid w:val="00B82512"/>
    <w:rsid w:val="00B83AA6"/>
    <w:rsid w:val="00B83B2D"/>
    <w:rsid w:val="00B849F8"/>
    <w:rsid w:val="00B84C34"/>
    <w:rsid w:val="00B85633"/>
    <w:rsid w:val="00B86548"/>
    <w:rsid w:val="00B8783A"/>
    <w:rsid w:val="00B910BF"/>
    <w:rsid w:val="00B91AFA"/>
    <w:rsid w:val="00B925E6"/>
    <w:rsid w:val="00B92AA4"/>
    <w:rsid w:val="00B92DFB"/>
    <w:rsid w:val="00B9575E"/>
    <w:rsid w:val="00B95969"/>
    <w:rsid w:val="00B961B2"/>
    <w:rsid w:val="00B96AB6"/>
    <w:rsid w:val="00B96E53"/>
    <w:rsid w:val="00BA1C0F"/>
    <w:rsid w:val="00BA29F0"/>
    <w:rsid w:val="00BA5325"/>
    <w:rsid w:val="00BA63E1"/>
    <w:rsid w:val="00BA768E"/>
    <w:rsid w:val="00BB084D"/>
    <w:rsid w:val="00BB0E59"/>
    <w:rsid w:val="00BB4FB5"/>
    <w:rsid w:val="00BB5033"/>
    <w:rsid w:val="00BB710E"/>
    <w:rsid w:val="00BB793E"/>
    <w:rsid w:val="00BC0482"/>
    <w:rsid w:val="00BC127C"/>
    <w:rsid w:val="00BC1DE0"/>
    <w:rsid w:val="00BC21AA"/>
    <w:rsid w:val="00BC24AD"/>
    <w:rsid w:val="00BC3436"/>
    <w:rsid w:val="00BC58EA"/>
    <w:rsid w:val="00BC6E30"/>
    <w:rsid w:val="00BC6F67"/>
    <w:rsid w:val="00BD09A0"/>
    <w:rsid w:val="00BD10F2"/>
    <w:rsid w:val="00BD18A1"/>
    <w:rsid w:val="00BD2D5F"/>
    <w:rsid w:val="00BD2E52"/>
    <w:rsid w:val="00BD3183"/>
    <w:rsid w:val="00BD6A73"/>
    <w:rsid w:val="00BE1AA0"/>
    <w:rsid w:val="00BE23F7"/>
    <w:rsid w:val="00BE273B"/>
    <w:rsid w:val="00BE381A"/>
    <w:rsid w:val="00BE5529"/>
    <w:rsid w:val="00BE755B"/>
    <w:rsid w:val="00BE7767"/>
    <w:rsid w:val="00BF0F0D"/>
    <w:rsid w:val="00BF1E22"/>
    <w:rsid w:val="00BF2449"/>
    <w:rsid w:val="00BF2A90"/>
    <w:rsid w:val="00BF4D2F"/>
    <w:rsid w:val="00BF58A6"/>
    <w:rsid w:val="00C000BD"/>
    <w:rsid w:val="00C004AA"/>
    <w:rsid w:val="00C007A2"/>
    <w:rsid w:val="00C00B95"/>
    <w:rsid w:val="00C01C7E"/>
    <w:rsid w:val="00C02F5D"/>
    <w:rsid w:val="00C03AB9"/>
    <w:rsid w:val="00C03E02"/>
    <w:rsid w:val="00C05332"/>
    <w:rsid w:val="00C066D9"/>
    <w:rsid w:val="00C06831"/>
    <w:rsid w:val="00C07316"/>
    <w:rsid w:val="00C073E9"/>
    <w:rsid w:val="00C07844"/>
    <w:rsid w:val="00C10374"/>
    <w:rsid w:val="00C10B90"/>
    <w:rsid w:val="00C13447"/>
    <w:rsid w:val="00C1444F"/>
    <w:rsid w:val="00C144CD"/>
    <w:rsid w:val="00C1576C"/>
    <w:rsid w:val="00C1599D"/>
    <w:rsid w:val="00C168A8"/>
    <w:rsid w:val="00C17FBF"/>
    <w:rsid w:val="00C20642"/>
    <w:rsid w:val="00C20A7C"/>
    <w:rsid w:val="00C20F13"/>
    <w:rsid w:val="00C20FA8"/>
    <w:rsid w:val="00C2294D"/>
    <w:rsid w:val="00C22F71"/>
    <w:rsid w:val="00C237A1"/>
    <w:rsid w:val="00C2490F"/>
    <w:rsid w:val="00C24E3A"/>
    <w:rsid w:val="00C25E1D"/>
    <w:rsid w:val="00C26130"/>
    <w:rsid w:val="00C26177"/>
    <w:rsid w:val="00C2768A"/>
    <w:rsid w:val="00C279C0"/>
    <w:rsid w:val="00C30C29"/>
    <w:rsid w:val="00C31125"/>
    <w:rsid w:val="00C31391"/>
    <w:rsid w:val="00C314FC"/>
    <w:rsid w:val="00C318C2"/>
    <w:rsid w:val="00C32027"/>
    <w:rsid w:val="00C338A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6396"/>
    <w:rsid w:val="00C565A9"/>
    <w:rsid w:val="00C615FB"/>
    <w:rsid w:val="00C62244"/>
    <w:rsid w:val="00C6233F"/>
    <w:rsid w:val="00C6325C"/>
    <w:rsid w:val="00C634C6"/>
    <w:rsid w:val="00C668D8"/>
    <w:rsid w:val="00C70520"/>
    <w:rsid w:val="00C709A5"/>
    <w:rsid w:val="00C72DD3"/>
    <w:rsid w:val="00C75D6D"/>
    <w:rsid w:val="00C75F13"/>
    <w:rsid w:val="00C768CE"/>
    <w:rsid w:val="00C77765"/>
    <w:rsid w:val="00C7792D"/>
    <w:rsid w:val="00C77A6E"/>
    <w:rsid w:val="00C77CBC"/>
    <w:rsid w:val="00C80000"/>
    <w:rsid w:val="00C805A2"/>
    <w:rsid w:val="00C805E0"/>
    <w:rsid w:val="00C82266"/>
    <w:rsid w:val="00C823F7"/>
    <w:rsid w:val="00C82448"/>
    <w:rsid w:val="00C824E7"/>
    <w:rsid w:val="00C82903"/>
    <w:rsid w:val="00C82BDC"/>
    <w:rsid w:val="00C83F5D"/>
    <w:rsid w:val="00C84EFF"/>
    <w:rsid w:val="00C850C0"/>
    <w:rsid w:val="00C85518"/>
    <w:rsid w:val="00C863EC"/>
    <w:rsid w:val="00C86E30"/>
    <w:rsid w:val="00C873D4"/>
    <w:rsid w:val="00C87E5C"/>
    <w:rsid w:val="00C90D27"/>
    <w:rsid w:val="00C919D7"/>
    <w:rsid w:val="00C91F52"/>
    <w:rsid w:val="00C9273B"/>
    <w:rsid w:val="00C9284B"/>
    <w:rsid w:val="00C93B52"/>
    <w:rsid w:val="00C94271"/>
    <w:rsid w:val="00C94C38"/>
    <w:rsid w:val="00C95520"/>
    <w:rsid w:val="00C96121"/>
    <w:rsid w:val="00C96130"/>
    <w:rsid w:val="00C969C3"/>
    <w:rsid w:val="00CA0BEF"/>
    <w:rsid w:val="00CA0F44"/>
    <w:rsid w:val="00CA1A9C"/>
    <w:rsid w:val="00CA321B"/>
    <w:rsid w:val="00CA3526"/>
    <w:rsid w:val="00CA4167"/>
    <w:rsid w:val="00CA4582"/>
    <w:rsid w:val="00CA45A0"/>
    <w:rsid w:val="00CA4617"/>
    <w:rsid w:val="00CA51A4"/>
    <w:rsid w:val="00CA63F4"/>
    <w:rsid w:val="00CA6D07"/>
    <w:rsid w:val="00CA7623"/>
    <w:rsid w:val="00CB0951"/>
    <w:rsid w:val="00CB25B0"/>
    <w:rsid w:val="00CB2D84"/>
    <w:rsid w:val="00CB42DE"/>
    <w:rsid w:val="00CB512B"/>
    <w:rsid w:val="00CB5545"/>
    <w:rsid w:val="00CB6909"/>
    <w:rsid w:val="00CB71F8"/>
    <w:rsid w:val="00CB7347"/>
    <w:rsid w:val="00CC05FA"/>
    <w:rsid w:val="00CC14AC"/>
    <w:rsid w:val="00CC1DB9"/>
    <w:rsid w:val="00CC231C"/>
    <w:rsid w:val="00CC233D"/>
    <w:rsid w:val="00CC318A"/>
    <w:rsid w:val="00CC7743"/>
    <w:rsid w:val="00CD08AA"/>
    <w:rsid w:val="00CD0A15"/>
    <w:rsid w:val="00CD0BFF"/>
    <w:rsid w:val="00CD2591"/>
    <w:rsid w:val="00CD29DB"/>
    <w:rsid w:val="00CD2E5B"/>
    <w:rsid w:val="00CD306C"/>
    <w:rsid w:val="00CD31DC"/>
    <w:rsid w:val="00CD3801"/>
    <w:rsid w:val="00CD5828"/>
    <w:rsid w:val="00CE195A"/>
    <w:rsid w:val="00CE1C45"/>
    <w:rsid w:val="00CE249C"/>
    <w:rsid w:val="00CE26BD"/>
    <w:rsid w:val="00CE396C"/>
    <w:rsid w:val="00CE3DF7"/>
    <w:rsid w:val="00CE4539"/>
    <w:rsid w:val="00CE645D"/>
    <w:rsid w:val="00CE6546"/>
    <w:rsid w:val="00CE7147"/>
    <w:rsid w:val="00CE7414"/>
    <w:rsid w:val="00CF029F"/>
    <w:rsid w:val="00CF1928"/>
    <w:rsid w:val="00CF29B4"/>
    <w:rsid w:val="00CF440F"/>
    <w:rsid w:val="00CF6D21"/>
    <w:rsid w:val="00CF781F"/>
    <w:rsid w:val="00CF7F5B"/>
    <w:rsid w:val="00D00A8B"/>
    <w:rsid w:val="00D042B6"/>
    <w:rsid w:val="00D045E1"/>
    <w:rsid w:val="00D079B6"/>
    <w:rsid w:val="00D100B8"/>
    <w:rsid w:val="00D13073"/>
    <w:rsid w:val="00D13248"/>
    <w:rsid w:val="00D13F33"/>
    <w:rsid w:val="00D15A27"/>
    <w:rsid w:val="00D15BAC"/>
    <w:rsid w:val="00D15C91"/>
    <w:rsid w:val="00D16BFF"/>
    <w:rsid w:val="00D176A3"/>
    <w:rsid w:val="00D17FB6"/>
    <w:rsid w:val="00D201AE"/>
    <w:rsid w:val="00D20DB9"/>
    <w:rsid w:val="00D20E8A"/>
    <w:rsid w:val="00D22BF4"/>
    <w:rsid w:val="00D234DF"/>
    <w:rsid w:val="00D23C2A"/>
    <w:rsid w:val="00D23DDF"/>
    <w:rsid w:val="00D25A9D"/>
    <w:rsid w:val="00D25F07"/>
    <w:rsid w:val="00D26EB7"/>
    <w:rsid w:val="00D27D30"/>
    <w:rsid w:val="00D30135"/>
    <w:rsid w:val="00D32120"/>
    <w:rsid w:val="00D321AC"/>
    <w:rsid w:val="00D32D6A"/>
    <w:rsid w:val="00D33E17"/>
    <w:rsid w:val="00D36543"/>
    <w:rsid w:val="00D36603"/>
    <w:rsid w:val="00D36805"/>
    <w:rsid w:val="00D36E5A"/>
    <w:rsid w:val="00D3751E"/>
    <w:rsid w:val="00D375A8"/>
    <w:rsid w:val="00D4026A"/>
    <w:rsid w:val="00D4030B"/>
    <w:rsid w:val="00D4084D"/>
    <w:rsid w:val="00D43492"/>
    <w:rsid w:val="00D4387A"/>
    <w:rsid w:val="00D43E18"/>
    <w:rsid w:val="00D45301"/>
    <w:rsid w:val="00D4622F"/>
    <w:rsid w:val="00D4794B"/>
    <w:rsid w:val="00D50126"/>
    <w:rsid w:val="00D53028"/>
    <w:rsid w:val="00D53192"/>
    <w:rsid w:val="00D539D1"/>
    <w:rsid w:val="00D55FCA"/>
    <w:rsid w:val="00D5626F"/>
    <w:rsid w:val="00D61140"/>
    <w:rsid w:val="00D614AF"/>
    <w:rsid w:val="00D618AE"/>
    <w:rsid w:val="00D624D9"/>
    <w:rsid w:val="00D62701"/>
    <w:rsid w:val="00D629A4"/>
    <w:rsid w:val="00D65CD4"/>
    <w:rsid w:val="00D65FD8"/>
    <w:rsid w:val="00D66BA9"/>
    <w:rsid w:val="00D70E25"/>
    <w:rsid w:val="00D7142C"/>
    <w:rsid w:val="00D725AB"/>
    <w:rsid w:val="00D72895"/>
    <w:rsid w:val="00D72AE2"/>
    <w:rsid w:val="00D73BD0"/>
    <w:rsid w:val="00D75398"/>
    <w:rsid w:val="00D75C18"/>
    <w:rsid w:val="00D76E8B"/>
    <w:rsid w:val="00D812B2"/>
    <w:rsid w:val="00D82BC1"/>
    <w:rsid w:val="00D8398A"/>
    <w:rsid w:val="00D853A5"/>
    <w:rsid w:val="00D86C74"/>
    <w:rsid w:val="00D86FE2"/>
    <w:rsid w:val="00D9004B"/>
    <w:rsid w:val="00D905D2"/>
    <w:rsid w:val="00D90951"/>
    <w:rsid w:val="00D91121"/>
    <w:rsid w:val="00D9130F"/>
    <w:rsid w:val="00D9180F"/>
    <w:rsid w:val="00D91E64"/>
    <w:rsid w:val="00D93FA9"/>
    <w:rsid w:val="00D94744"/>
    <w:rsid w:val="00D94908"/>
    <w:rsid w:val="00D95D5A"/>
    <w:rsid w:val="00D973A3"/>
    <w:rsid w:val="00DA0117"/>
    <w:rsid w:val="00DA0136"/>
    <w:rsid w:val="00DA1724"/>
    <w:rsid w:val="00DA22D3"/>
    <w:rsid w:val="00DA3D03"/>
    <w:rsid w:val="00DA5889"/>
    <w:rsid w:val="00DA5D78"/>
    <w:rsid w:val="00DA64D7"/>
    <w:rsid w:val="00DA6B8A"/>
    <w:rsid w:val="00DA7099"/>
    <w:rsid w:val="00DA7EDC"/>
    <w:rsid w:val="00DA7F58"/>
    <w:rsid w:val="00DB069D"/>
    <w:rsid w:val="00DB0857"/>
    <w:rsid w:val="00DB11DE"/>
    <w:rsid w:val="00DB148C"/>
    <w:rsid w:val="00DB1FDC"/>
    <w:rsid w:val="00DB2C79"/>
    <w:rsid w:val="00DB5D18"/>
    <w:rsid w:val="00DB7556"/>
    <w:rsid w:val="00DB7C6D"/>
    <w:rsid w:val="00DB7F80"/>
    <w:rsid w:val="00DC03A5"/>
    <w:rsid w:val="00DC0787"/>
    <w:rsid w:val="00DC14B9"/>
    <w:rsid w:val="00DC1982"/>
    <w:rsid w:val="00DC1CB1"/>
    <w:rsid w:val="00DC3604"/>
    <w:rsid w:val="00DC428A"/>
    <w:rsid w:val="00DC47C1"/>
    <w:rsid w:val="00DC52D8"/>
    <w:rsid w:val="00DC6E0B"/>
    <w:rsid w:val="00DC7485"/>
    <w:rsid w:val="00DC7992"/>
    <w:rsid w:val="00DD02F5"/>
    <w:rsid w:val="00DD0373"/>
    <w:rsid w:val="00DD0C33"/>
    <w:rsid w:val="00DD0F10"/>
    <w:rsid w:val="00DD1277"/>
    <w:rsid w:val="00DD1932"/>
    <w:rsid w:val="00DD3001"/>
    <w:rsid w:val="00DD3414"/>
    <w:rsid w:val="00DD35A0"/>
    <w:rsid w:val="00DD35DB"/>
    <w:rsid w:val="00DD3A87"/>
    <w:rsid w:val="00DD6FA5"/>
    <w:rsid w:val="00DD772F"/>
    <w:rsid w:val="00DD7DEA"/>
    <w:rsid w:val="00DE329C"/>
    <w:rsid w:val="00DE3BDA"/>
    <w:rsid w:val="00DE3CB6"/>
    <w:rsid w:val="00DE4ED3"/>
    <w:rsid w:val="00DE553F"/>
    <w:rsid w:val="00DF0D90"/>
    <w:rsid w:val="00DF11E7"/>
    <w:rsid w:val="00DF1EBE"/>
    <w:rsid w:val="00DF21F9"/>
    <w:rsid w:val="00DF2C36"/>
    <w:rsid w:val="00DF37D4"/>
    <w:rsid w:val="00DF4290"/>
    <w:rsid w:val="00DF4967"/>
    <w:rsid w:val="00DF541F"/>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17E3"/>
    <w:rsid w:val="00E21D56"/>
    <w:rsid w:val="00E22411"/>
    <w:rsid w:val="00E229FD"/>
    <w:rsid w:val="00E23EE1"/>
    <w:rsid w:val="00E25002"/>
    <w:rsid w:val="00E25696"/>
    <w:rsid w:val="00E25B37"/>
    <w:rsid w:val="00E25B88"/>
    <w:rsid w:val="00E26863"/>
    <w:rsid w:val="00E27EF0"/>
    <w:rsid w:val="00E3010C"/>
    <w:rsid w:val="00E30DB0"/>
    <w:rsid w:val="00E31941"/>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3979"/>
    <w:rsid w:val="00E54CFD"/>
    <w:rsid w:val="00E55D96"/>
    <w:rsid w:val="00E5765D"/>
    <w:rsid w:val="00E6076F"/>
    <w:rsid w:val="00E63593"/>
    <w:rsid w:val="00E63FFB"/>
    <w:rsid w:val="00E64574"/>
    <w:rsid w:val="00E658BB"/>
    <w:rsid w:val="00E65DCD"/>
    <w:rsid w:val="00E6692F"/>
    <w:rsid w:val="00E66C40"/>
    <w:rsid w:val="00E66F4B"/>
    <w:rsid w:val="00E701AE"/>
    <w:rsid w:val="00E71C34"/>
    <w:rsid w:val="00E72762"/>
    <w:rsid w:val="00E72A5D"/>
    <w:rsid w:val="00E73EBC"/>
    <w:rsid w:val="00E741D9"/>
    <w:rsid w:val="00E751C0"/>
    <w:rsid w:val="00E754FA"/>
    <w:rsid w:val="00E75660"/>
    <w:rsid w:val="00E7597D"/>
    <w:rsid w:val="00E766E7"/>
    <w:rsid w:val="00E80F7F"/>
    <w:rsid w:val="00E83C55"/>
    <w:rsid w:val="00E83E6C"/>
    <w:rsid w:val="00E84162"/>
    <w:rsid w:val="00E85662"/>
    <w:rsid w:val="00E90303"/>
    <w:rsid w:val="00E91F24"/>
    <w:rsid w:val="00E92CC3"/>
    <w:rsid w:val="00E930C2"/>
    <w:rsid w:val="00E94149"/>
    <w:rsid w:val="00E94402"/>
    <w:rsid w:val="00E94AD6"/>
    <w:rsid w:val="00E95343"/>
    <w:rsid w:val="00E9564A"/>
    <w:rsid w:val="00E9580B"/>
    <w:rsid w:val="00EA059C"/>
    <w:rsid w:val="00EA086A"/>
    <w:rsid w:val="00EA2E04"/>
    <w:rsid w:val="00EA3CA4"/>
    <w:rsid w:val="00EA4C5D"/>
    <w:rsid w:val="00EA65C7"/>
    <w:rsid w:val="00EA757B"/>
    <w:rsid w:val="00EA79A1"/>
    <w:rsid w:val="00EB0B88"/>
    <w:rsid w:val="00EB280E"/>
    <w:rsid w:val="00EB34AC"/>
    <w:rsid w:val="00EB3DE0"/>
    <w:rsid w:val="00EB544E"/>
    <w:rsid w:val="00EB5D25"/>
    <w:rsid w:val="00EB5D7D"/>
    <w:rsid w:val="00EB7621"/>
    <w:rsid w:val="00EC192C"/>
    <w:rsid w:val="00EC4668"/>
    <w:rsid w:val="00EC52A8"/>
    <w:rsid w:val="00EC650C"/>
    <w:rsid w:val="00ED0303"/>
    <w:rsid w:val="00ED04E7"/>
    <w:rsid w:val="00ED2185"/>
    <w:rsid w:val="00ED2898"/>
    <w:rsid w:val="00ED3917"/>
    <w:rsid w:val="00ED44BD"/>
    <w:rsid w:val="00ED4EFC"/>
    <w:rsid w:val="00ED543B"/>
    <w:rsid w:val="00ED6DC7"/>
    <w:rsid w:val="00EE0524"/>
    <w:rsid w:val="00EE0BE4"/>
    <w:rsid w:val="00EE12F0"/>
    <w:rsid w:val="00EE18BE"/>
    <w:rsid w:val="00EE20E6"/>
    <w:rsid w:val="00EE257B"/>
    <w:rsid w:val="00EE37B3"/>
    <w:rsid w:val="00EE56DC"/>
    <w:rsid w:val="00EE571B"/>
    <w:rsid w:val="00EE5B91"/>
    <w:rsid w:val="00EE6E41"/>
    <w:rsid w:val="00EF1DCC"/>
    <w:rsid w:val="00EF2CE9"/>
    <w:rsid w:val="00EF4355"/>
    <w:rsid w:val="00EF47C9"/>
    <w:rsid w:val="00EF4EAD"/>
    <w:rsid w:val="00EF5E4D"/>
    <w:rsid w:val="00EF6BD5"/>
    <w:rsid w:val="00F001E8"/>
    <w:rsid w:val="00F00E11"/>
    <w:rsid w:val="00F01EBE"/>
    <w:rsid w:val="00F0296F"/>
    <w:rsid w:val="00F03784"/>
    <w:rsid w:val="00F0589B"/>
    <w:rsid w:val="00F05FE7"/>
    <w:rsid w:val="00F07CF7"/>
    <w:rsid w:val="00F10696"/>
    <w:rsid w:val="00F10C13"/>
    <w:rsid w:val="00F11073"/>
    <w:rsid w:val="00F11FB6"/>
    <w:rsid w:val="00F13649"/>
    <w:rsid w:val="00F158D8"/>
    <w:rsid w:val="00F15DBB"/>
    <w:rsid w:val="00F16059"/>
    <w:rsid w:val="00F174E8"/>
    <w:rsid w:val="00F21798"/>
    <w:rsid w:val="00F21A10"/>
    <w:rsid w:val="00F21ABD"/>
    <w:rsid w:val="00F23405"/>
    <w:rsid w:val="00F23C52"/>
    <w:rsid w:val="00F246DF"/>
    <w:rsid w:val="00F248A5"/>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82A"/>
    <w:rsid w:val="00F43C0F"/>
    <w:rsid w:val="00F44236"/>
    <w:rsid w:val="00F4497D"/>
    <w:rsid w:val="00F45718"/>
    <w:rsid w:val="00F46FA1"/>
    <w:rsid w:val="00F4741D"/>
    <w:rsid w:val="00F476B4"/>
    <w:rsid w:val="00F51E6B"/>
    <w:rsid w:val="00F520B2"/>
    <w:rsid w:val="00F57975"/>
    <w:rsid w:val="00F57C22"/>
    <w:rsid w:val="00F610E7"/>
    <w:rsid w:val="00F6178F"/>
    <w:rsid w:val="00F624F0"/>
    <w:rsid w:val="00F62831"/>
    <w:rsid w:val="00F630BA"/>
    <w:rsid w:val="00F6361B"/>
    <w:rsid w:val="00F65DB0"/>
    <w:rsid w:val="00F66082"/>
    <w:rsid w:val="00F664DD"/>
    <w:rsid w:val="00F66A93"/>
    <w:rsid w:val="00F72A09"/>
    <w:rsid w:val="00F741A9"/>
    <w:rsid w:val="00F745E4"/>
    <w:rsid w:val="00F76308"/>
    <w:rsid w:val="00F771A3"/>
    <w:rsid w:val="00F772B9"/>
    <w:rsid w:val="00F77907"/>
    <w:rsid w:val="00F8023E"/>
    <w:rsid w:val="00F80538"/>
    <w:rsid w:val="00F807B0"/>
    <w:rsid w:val="00F80BE9"/>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AB7"/>
    <w:rsid w:val="00FA20E9"/>
    <w:rsid w:val="00FA417B"/>
    <w:rsid w:val="00FA438C"/>
    <w:rsid w:val="00FB08CC"/>
    <w:rsid w:val="00FB103A"/>
    <w:rsid w:val="00FB22EC"/>
    <w:rsid w:val="00FB264A"/>
    <w:rsid w:val="00FB27EF"/>
    <w:rsid w:val="00FB2B3B"/>
    <w:rsid w:val="00FB2E7C"/>
    <w:rsid w:val="00FB3482"/>
    <w:rsid w:val="00FB55B0"/>
    <w:rsid w:val="00FB6115"/>
    <w:rsid w:val="00FB6F60"/>
    <w:rsid w:val="00FC0542"/>
    <w:rsid w:val="00FC095D"/>
    <w:rsid w:val="00FC1AE3"/>
    <w:rsid w:val="00FC28E3"/>
    <w:rsid w:val="00FC2C8D"/>
    <w:rsid w:val="00FC2FBD"/>
    <w:rsid w:val="00FC3E73"/>
    <w:rsid w:val="00FC7405"/>
    <w:rsid w:val="00FD0606"/>
    <w:rsid w:val="00FD07AD"/>
    <w:rsid w:val="00FD0EAC"/>
    <w:rsid w:val="00FD2010"/>
    <w:rsid w:val="00FD246B"/>
    <w:rsid w:val="00FD25EF"/>
    <w:rsid w:val="00FD29B1"/>
    <w:rsid w:val="00FD31D1"/>
    <w:rsid w:val="00FD3B13"/>
    <w:rsid w:val="00FD4301"/>
    <w:rsid w:val="00FD4490"/>
    <w:rsid w:val="00FD5320"/>
    <w:rsid w:val="00FD537C"/>
    <w:rsid w:val="00FD58CC"/>
    <w:rsid w:val="00FD7F55"/>
    <w:rsid w:val="00FE02D9"/>
    <w:rsid w:val="00FE0B50"/>
    <w:rsid w:val="00FE119E"/>
    <w:rsid w:val="00FE18BA"/>
    <w:rsid w:val="00FE2706"/>
    <w:rsid w:val="00FE279B"/>
    <w:rsid w:val="00FE2B35"/>
    <w:rsid w:val="00FE409F"/>
    <w:rsid w:val="00FE65B0"/>
    <w:rsid w:val="00FE7130"/>
    <w:rsid w:val="00FE79AB"/>
    <w:rsid w:val="00FE7F1A"/>
    <w:rsid w:val="00FF0434"/>
    <w:rsid w:val="00FF2048"/>
    <w:rsid w:val="00FF462D"/>
    <w:rsid w:val="00FF4892"/>
    <w:rsid w:val="00FF544D"/>
    <w:rsid w:val="00FF6DA6"/>
    <w:rsid w:val="00FF7D66"/>
    <w:rsid w:val="05BC336E"/>
    <w:rsid w:val="066C3C61"/>
    <w:rsid w:val="06763870"/>
    <w:rsid w:val="07E407DE"/>
    <w:rsid w:val="0ACC113C"/>
    <w:rsid w:val="0DD00666"/>
    <w:rsid w:val="0E1D3C66"/>
    <w:rsid w:val="0E774905"/>
    <w:rsid w:val="0FB03F7A"/>
    <w:rsid w:val="0FC92A56"/>
    <w:rsid w:val="109B00D3"/>
    <w:rsid w:val="12924231"/>
    <w:rsid w:val="1AAA313F"/>
    <w:rsid w:val="1ADB161B"/>
    <w:rsid w:val="1D7A04A8"/>
    <w:rsid w:val="1E4265CB"/>
    <w:rsid w:val="1E736234"/>
    <w:rsid w:val="1FCB0B20"/>
    <w:rsid w:val="23353491"/>
    <w:rsid w:val="252A67A1"/>
    <w:rsid w:val="25C00633"/>
    <w:rsid w:val="283061DB"/>
    <w:rsid w:val="2B004385"/>
    <w:rsid w:val="2B633CCD"/>
    <w:rsid w:val="2D745CA8"/>
    <w:rsid w:val="2E9912FA"/>
    <w:rsid w:val="307C3BD2"/>
    <w:rsid w:val="35D929A8"/>
    <w:rsid w:val="35F56E9C"/>
    <w:rsid w:val="37195AAD"/>
    <w:rsid w:val="39207CE8"/>
    <w:rsid w:val="3B9B321F"/>
    <w:rsid w:val="3B9F6F47"/>
    <w:rsid w:val="3FB85E3D"/>
    <w:rsid w:val="3FE10BA7"/>
    <w:rsid w:val="409A0001"/>
    <w:rsid w:val="40AC1A66"/>
    <w:rsid w:val="41A270FD"/>
    <w:rsid w:val="44C9517C"/>
    <w:rsid w:val="46F82A04"/>
    <w:rsid w:val="49C84B16"/>
    <w:rsid w:val="4D542D5F"/>
    <w:rsid w:val="4D9E05AF"/>
    <w:rsid w:val="5259693F"/>
    <w:rsid w:val="54166F48"/>
    <w:rsid w:val="5507222F"/>
    <w:rsid w:val="56F553AA"/>
    <w:rsid w:val="5A752EDD"/>
    <w:rsid w:val="5B243F79"/>
    <w:rsid w:val="5F163D7D"/>
    <w:rsid w:val="632F0647"/>
    <w:rsid w:val="633F4AAF"/>
    <w:rsid w:val="6B4674B4"/>
    <w:rsid w:val="6C3D69AE"/>
    <w:rsid w:val="6C860CDF"/>
    <w:rsid w:val="6D366462"/>
    <w:rsid w:val="6D7B222A"/>
    <w:rsid w:val="7349019D"/>
    <w:rsid w:val="76454703"/>
    <w:rsid w:val="76BD51D8"/>
    <w:rsid w:val="794D474E"/>
    <w:rsid w:val="797D1CE5"/>
    <w:rsid w:val="7A5A69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2">
    <w:name w:val="heading 1"/>
    <w:basedOn w:val="1"/>
    <w:next w:val="1"/>
    <w:link w:val="39"/>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unhideWhenUsed/>
    <w:qFormat/>
    <w:uiPriority w:val="0"/>
    <w:pPr>
      <w:spacing w:before="0" w:after="0"/>
      <w:ind w:left="420" w:firstLine="0" w:firstLineChars="0"/>
      <w:contextualSpacing/>
      <w:outlineLvl w:val="2"/>
    </w:pPr>
    <w:rPr>
      <w:rFonts w:eastAsia="微软雅黑"/>
      <w:b/>
      <w:bCs/>
      <w:color w:val="2F5597" w:themeColor="accent5" w:themeShade="BF"/>
      <w:sz w:val="30"/>
      <w:szCs w:val="22"/>
    </w:rPr>
  </w:style>
  <w:style w:type="paragraph" w:styleId="5">
    <w:name w:val="heading 4"/>
    <w:basedOn w:val="1"/>
    <w:next w:val="1"/>
    <w:link w:val="43"/>
    <w:unhideWhenUsed/>
    <w:qFormat/>
    <w:uiPriority w:val="0"/>
    <w:pPr>
      <w:spacing w:before="0" w:after="0"/>
      <w:ind w:left="420" w:firstLine="0" w:firstLineChars="0"/>
      <w:contextualSpacing/>
      <w:outlineLvl w:val="3"/>
    </w:pPr>
    <w:rPr>
      <w:rFonts w:eastAsia="微软雅黑"/>
      <w:b/>
      <w:bCs/>
      <w:color w:val="2E75B6" w:themeColor="accent1" w:themeShade="BF"/>
      <w:sz w:val="24"/>
      <w:szCs w:val="22"/>
    </w:rPr>
  </w:style>
  <w:style w:type="paragraph" w:styleId="6">
    <w:name w:val="heading 5"/>
    <w:basedOn w:val="1"/>
    <w:next w:val="1"/>
    <w:link w:val="44"/>
    <w:unhideWhenUsed/>
    <w:qFormat/>
    <w:uiPriority w:val="9"/>
    <w:pPr>
      <w:ind w:left="420" w:firstLine="0" w:firstLineChars="0"/>
      <w:contextualSpacing/>
      <w:outlineLvl w:val="4"/>
    </w:pPr>
    <w:rPr>
      <w:rFonts w:eastAsia="微软雅黑"/>
      <w:bCs/>
      <w:color w:val="2E75B6" w:themeColor="accent1" w:themeShade="BF"/>
      <w:sz w:val="24"/>
      <w:szCs w:val="22"/>
    </w:rPr>
  </w:style>
  <w:style w:type="paragraph" w:styleId="7">
    <w:name w:val="heading 6"/>
    <w:basedOn w:val="1"/>
    <w:next w:val="1"/>
    <w:link w:val="45"/>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unhideWhenUsed/>
    <w:qFormat/>
    <w:uiPriority w:val="35"/>
    <w:pPr>
      <w:jc w:val="center"/>
    </w:pPr>
    <w:rPr>
      <w:b/>
      <w:bCs/>
      <w:color w:val="0033CC"/>
      <w:sz w:val="18"/>
      <w:szCs w:val="18"/>
    </w:rPr>
  </w:style>
  <w:style w:type="paragraph" w:styleId="13">
    <w:name w:val="Document Map"/>
    <w:basedOn w:val="1"/>
    <w:link w:val="76"/>
    <w:semiHidden/>
    <w:unhideWhenUsed/>
    <w:qFormat/>
    <w:uiPriority w:val="99"/>
    <w:rPr>
      <w:rFonts w:ascii="宋体"/>
      <w:sz w:val="18"/>
      <w:szCs w:val="18"/>
    </w:rPr>
  </w:style>
  <w:style w:type="paragraph" w:styleId="14">
    <w:name w:val="annotation text"/>
    <w:basedOn w:val="1"/>
    <w:link w:val="77"/>
    <w:unhideWhenUsed/>
    <w:qFormat/>
    <w:uiPriority w:val="0"/>
  </w:style>
  <w:style w:type="paragraph" w:styleId="15">
    <w:name w:val="toc 5"/>
    <w:basedOn w:val="1"/>
    <w:next w:val="1"/>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unhideWhenUsed/>
    <w:qFormat/>
    <w:uiPriority w:val="39"/>
    <w:pPr>
      <w:spacing w:before="0" w:after="0" w:line="360" w:lineRule="exact"/>
      <w:jc w:val="left"/>
    </w:pPr>
    <w:rPr>
      <w:rFonts w:eastAsia="微软雅黑" w:asciiTheme="minorHAnsi"/>
      <w:color w:val="2E75B6" w:themeColor="accent1" w:themeShade="BF"/>
      <w:sz w:val="24"/>
    </w:rPr>
  </w:style>
  <w:style w:type="paragraph" w:styleId="17">
    <w:name w:val="Plain Text"/>
    <w:basedOn w:val="1"/>
    <w:link w:val="79"/>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semiHidden/>
    <w:unhideWhenUsed/>
    <w:qFormat/>
    <w:uiPriority w:val="99"/>
    <w:pPr>
      <w:spacing w:before="0"/>
    </w:pPr>
    <w:rPr>
      <w:sz w:val="18"/>
      <w:szCs w:val="18"/>
    </w:rPr>
  </w:style>
  <w:style w:type="paragraph" w:styleId="20">
    <w:name w:val="footer"/>
    <w:basedOn w:val="1"/>
    <w:link w:val="64"/>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qFormat/>
    <w:uiPriority w:val="11"/>
    <w:pPr>
      <w:pBdr>
        <w:bottom w:val="dotted" w:color="C0504D" w:sz="8" w:space="10"/>
      </w:pBdr>
      <w:spacing w:before="200" w:after="900"/>
      <w:jc w:val="center"/>
    </w:pPr>
    <w:rPr>
      <w:color w:val="622423"/>
      <w:sz w:val="24"/>
      <w:szCs w:val="24"/>
    </w:rPr>
  </w:style>
  <w:style w:type="paragraph" w:styleId="25">
    <w:name w:val="toc 6"/>
    <w:basedOn w:val="1"/>
    <w:next w:val="1"/>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semiHidden/>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字符"/>
    <w:link w:val="2"/>
    <w:qFormat/>
    <w:uiPriority w:val="9"/>
    <w:rPr>
      <w:rFonts w:ascii="Times New Roman" w:hAnsi="Times New Roman" w:eastAsia="微软雅黑"/>
      <w:b/>
      <w:bCs/>
      <w:iCs/>
      <w:color w:val="0F243E"/>
      <w:sz w:val="32"/>
      <w:szCs w:val="22"/>
    </w:rPr>
  </w:style>
  <w:style w:type="character" w:customStyle="1" w:styleId="40">
    <w:name w:val="标题 2 字符"/>
    <w:link w:val="3"/>
    <w:qFormat/>
    <w:uiPriority w:val="0"/>
    <w:rPr>
      <w:rFonts w:eastAsia="微软雅黑"/>
      <w:b/>
      <w:bCs/>
      <w:iCs/>
      <w:color w:val="000000" w:themeColor="text1"/>
      <w:sz w:val="28"/>
      <w:szCs w:val="22"/>
      <w14:textFill>
        <w14:solidFill>
          <w14:schemeClr w14:val="tx1"/>
        </w14:solidFill>
      </w14:textFill>
    </w:rPr>
  </w:style>
  <w:style w:type="paragraph" w:styleId="41">
    <w:name w:val="List Paragraph"/>
    <w:basedOn w:val="1"/>
    <w:qFormat/>
    <w:uiPriority w:val="0"/>
    <w:pPr>
      <w:ind w:left="720"/>
      <w:contextualSpacing/>
    </w:pPr>
  </w:style>
  <w:style w:type="character" w:customStyle="1" w:styleId="42">
    <w:name w:val="标题 3 字符"/>
    <w:link w:val="4"/>
    <w:qFormat/>
    <w:uiPriority w:val="0"/>
    <w:rPr>
      <w:rFonts w:ascii="Times New Roman" w:hAnsi="Times New Roman" w:eastAsia="微软雅黑"/>
      <w:b/>
      <w:bCs/>
      <w:iCs/>
      <w:color w:val="2F5597" w:themeColor="accent5" w:themeShade="BF"/>
      <w:sz w:val="30"/>
      <w:szCs w:val="22"/>
    </w:rPr>
  </w:style>
  <w:style w:type="character" w:customStyle="1" w:styleId="43">
    <w:name w:val="标题 4 字符"/>
    <w:link w:val="5"/>
    <w:qFormat/>
    <w:uiPriority w:val="0"/>
    <w:rPr>
      <w:rFonts w:ascii="Times New Roman" w:hAnsi="Times New Roman" w:eastAsia="微软雅黑"/>
      <w:b/>
      <w:bCs/>
      <w:iCs/>
      <w:color w:val="2E75B6" w:themeColor="accent1" w:themeShade="BF"/>
      <w:sz w:val="24"/>
      <w:szCs w:val="22"/>
    </w:rPr>
  </w:style>
  <w:style w:type="character" w:customStyle="1" w:styleId="44">
    <w:name w:val="标题 5 字符"/>
    <w:link w:val="6"/>
    <w:qFormat/>
    <w:uiPriority w:val="9"/>
    <w:rPr>
      <w:rFonts w:ascii="Times New Roman" w:hAnsi="Times New Roman" w:eastAsia="微软雅黑"/>
      <w:bCs/>
      <w:iCs/>
      <w:color w:val="2E75B6" w:themeColor="accent1" w:themeShade="BF"/>
      <w:sz w:val="24"/>
      <w:szCs w:val="22"/>
    </w:rPr>
  </w:style>
  <w:style w:type="character" w:customStyle="1" w:styleId="45">
    <w:name w:val="标题 6 字符"/>
    <w:link w:val="7"/>
    <w:semiHidden/>
    <w:qFormat/>
    <w:uiPriority w:val="9"/>
    <w:rPr>
      <w:rFonts w:ascii="Times New Roman" w:hAnsi="Times New Roman"/>
      <w:iCs/>
      <w:color w:val="943634"/>
      <w:sz w:val="22"/>
      <w:szCs w:val="22"/>
    </w:rPr>
  </w:style>
  <w:style w:type="character" w:customStyle="1" w:styleId="46">
    <w:name w:val="标题 7 字符"/>
    <w:link w:val="8"/>
    <w:semiHidden/>
    <w:qFormat/>
    <w:uiPriority w:val="9"/>
    <w:rPr>
      <w:rFonts w:ascii="Cambria" w:hAnsi="Cambria" w:eastAsia="宋体" w:cs="Times New Roman"/>
      <w:i/>
      <w:iCs/>
      <w:color w:val="943634"/>
    </w:rPr>
  </w:style>
  <w:style w:type="character" w:customStyle="1" w:styleId="47">
    <w:name w:val="标题 8 字符"/>
    <w:link w:val="9"/>
    <w:semiHidden/>
    <w:qFormat/>
    <w:uiPriority w:val="9"/>
    <w:rPr>
      <w:rFonts w:ascii="Cambria" w:hAnsi="Cambria" w:eastAsia="宋体" w:cs="Times New Roman"/>
      <w:i/>
      <w:iCs/>
      <w:color w:val="C0504D"/>
    </w:rPr>
  </w:style>
  <w:style w:type="character" w:customStyle="1" w:styleId="48">
    <w:name w:val="标题 9 字符"/>
    <w:link w:val="10"/>
    <w:semiHidden/>
    <w:qFormat/>
    <w:uiPriority w:val="9"/>
    <w:rPr>
      <w:rFonts w:ascii="Cambria" w:hAnsi="Cambria" w:eastAsia="宋体" w:cs="Times New Roman"/>
      <w:i/>
      <w:iCs/>
      <w:color w:val="C0504D"/>
      <w:sz w:val="20"/>
      <w:szCs w:val="20"/>
    </w:rPr>
  </w:style>
  <w:style w:type="character" w:customStyle="1" w:styleId="49">
    <w:name w:val="标题 字符"/>
    <w:link w:val="29"/>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qFormat/>
    <w:uiPriority w:val="11"/>
    <w:rPr>
      <w:rFonts w:ascii="Times New Roman" w:hAnsi="Times New Roman"/>
      <w:iCs/>
      <w:color w:val="622423"/>
      <w:sz w:val="24"/>
      <w:szCs w:val="24"/>
    </w:rPr>
  </w:style>
  <w:style w:type="paragraph" w:styleId="51">
    <w:name w:val="No Spacing"/>
    <w:basedOn w:val="1"/>
    <w:link w:val="67"/>
    <w:qFormat/>
    <w:uiPriority w:val="1"/>
    <w:pPr>
      <w:spacing w:after="0"/>
      <w:ind w:firstLine="0" w:firstLineChars="0"/>
      <w:jc w:val="center"/>
    </w:pPr>
  </w:style>
  <w:style w:type="paragraph" w:styleId="52">
    <w:name w:val="Quote"/>
    <w:basedOn w:val="1"/>
    <w:next w:val="1"/>
    <w:link w:val="53"/>
    <w:qFormat/>
    <w:uiPriority w:val="29"/>
    <w:rPr>
      <w:i/>
      <w:iCs w:val="0"/>
      <w:color w:val="943634"/>
    </w:rPr>
  </w:style>
  <w:style w:type="character" w:customStyle="1" w:styleId="53">
    <w:name w:val="引用 字符"/>
    <w:link w:val="52"/>
    <w:qFormat/>
    <w:uiPriority w:val="29"/>
    <w:rPr>
      <w:color w:val="943634"/>
      <w:sz w:val="20"/>
      <w:szCs w:val="20"/>
    </w:rPr>
  </w:style>
  <w:style w:type="paragraph" w:styleId="54">
    <w:name w:val="Intense Quote"/>
    <w:basedOn w:val="1"/>
    <w:next w:val="1"/>
    <w:link w:val="55"/>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字符"/>
    <w:link w:val="54"/>
    <w:qFormat/>
    <w:uiPriority w:val="30"/>
    <w:rPr>
      <w:rFonts w:ascii="Cambria" w:hAnsi="Cambria" w:eastAsia="宋体" w:cs="Times New Roman"/>
      <w:b/>
      <w:bCs/>
      <w:i/>
      <w:iCs/>
      <w:color w:val="C0504D"/>
      <w:sz w:val="20"/>
      <w:szCs w:val="20"/>
    </w:rPr>
  </w:style>
  <w:style w:type="character" w:customStyle="1" w:styleId="56">
    <w:name w:val="不明显强调1"/>
    <w:qFormat/>
    <w:uiPriority w:val="19"/>
    <w:rPr>
      <w:rFonts w:ascii="Cambria" w:hAnsi="Cambria" w:eastAsia="宋体" w:cs="Times New Roman"/>
      <w:i/>
      <w:iCs/>
      <w:color w:val="C0504D"/>
    </w:rPr>
  </w:style>
  <w:style w:type="character" w:customStyle="1" w:styleId="57">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qFormat/>
    <w:uiPriority w:val="31"/>
    <w:rPr>
      <w:i/>
      <w:iCs/>
      <w:smallCaps/>
      <w:color w:val="C0504D"/>
      <w:u w:color="C0504D"/>
    </w:rPr>
  </w:style>
  <w:style w:type="character" w:customStyle="1" w:styleId="59">
    <w:name w:val="明显参考1"/>
    <w:qFormat/>
    <w:uiPriority w:val="32"/>
    <w:rPr>
      <w:rFonts w:eastAsia="楷体"/>
      <w:b/>
      <w:bCs/>
      <w:iCs/>
      <w:smallCaps/>
      <w:color w:val="0070C0"/>
      <w:u w:color="C0504D"/>
    </w:rPr>
  </w:style>
  <w:style w:type="character" w:customStyle="1" w:styleId="60">
    <w:name w:val="书籍标题1"/>
    <w:qFormat/>
    <w:uiPriority w:val="33"/>
    <w:rPr>
      <w:rFonts w:ascii="Times New Roman" w:hAnsi="Times New Roman" w:eastAsia="宋体" w:cs="Times New Roman"/>
      <w:b/>
      <w:bCs/>
      <w:i/>
      <w:iCs/>
      <w:smallCaps/>
      <w:color w:val="943634"/>
      <w:u w:val="single"/>
    </w:rPr>
  </w:style>
  <w:style w:type="paragraph" w:customStyle="1" w:styleId="61">
    <w:name w:val="TOC 标题1"/>
    <w:basedOn w:val="2"/>
    <w:next w:val="1"/>
    <w:unhideWhenUsed/>
    <w:qFormat/>
    <w:uiPriority w:val="39"/>
    <w:pPr>
      <w:outlineLvl w:val="9"/>
    </w:pPr>
    <w:rPr>
      <w:lang w:bidi="en-US"/>
    </w:rPr>
  </w:style>
  <w:style w:type="table" w:customStyle="1" w:styleId="62">
    <w:name w:val="浅色网格 - 强调文字颜色 51"/>
    <w:basedOn w:val="31"/>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qFormat/>
    <w:uiPriority w:val="99"/>
    <w:rPr>
      <w:rFonts w:eastAsia="微软雅黑"/>
      <w:iCs/>
      <w:color w:val="365F91"/>
      <w:sz w:val="18"/>
      <w:szCs w:val="18"/>
    </w:rPr>
  </w:style>
  <w:style w:type="character" w:customStyle="1" w:styleId="64">
    <w:name w:val="页脚 字符"/>
    <w:link w:val="20"/>
    <w:qFormat/>
    <w:uiPriority w:val="99"/>
    <w:rPr>
      <w:rFonts w:eastAsia="微软雅黑"/>
      <w:iCs/>
      <w:color w:val="365F91"/>
      <w:sz w:val="18"/>
      <w:szCs w:val="18"/>
    </w:rPr>
  </w:style>
  <w:style w:type="table" w:customStyle="1" w:styleId="65">
    <w:name w:val="中等深浅网格 3 - 强调文字颜色 11"/>
    <w:basedOn w:val="3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semiHidden/>
    <w:qFormat/>
    <w:uiPriority w:val="99"/>
    <w:rPr>
      <w:rFonts w:eastAsia="微软雅黑"/>
      <w:iCs/>
      <w:color w:val="365F91"/>
      <w:sz w:val="18"/>
      <w:szCs w:val="18"/>
    </w:rPr>
  </w:style>
  <w:style w:type="character" w:customStyle="1" w:styleId="67">
    <w:name w:val="无间隔 字符"/>
    <w:link w:val="51"/>
    <w:qFormat/>
    <w:uiPriority w:val="1"/>
    <w:rPr>
      <w:iCs/>
      <w:color w:val="17365D"/>
      <w:sz w:val="21"/>
      <w:szCs w:val="20"/>
    </w:rPr>
  </w:style>
  <w:style w:type="paragraph" w:customStyle="1" w:styleId="68">
    <w:name w:val="正文缩进1"/>
    <w:basedOn w:val="1"/>
    <w:qFormat/>
    <w:uiPriority w:val="0"/>
    <w:pPr>
      <w:widowControl w:val="0"/>
      <w:spacing w:before="0" w:afterLines="50"/>
      <w:ind w:firstLine="480"/>
    </w:pPr>
    <w:rPr>
      <w:iCs w:val="0"/>
      <w:color w:val="auto"/>
      <w:kern w:val="2"/>
      <w:sz w:val="24"/>
    </w:rPr>
  </w:style>
  <w:style w:type="paragraph" w:customStyle="1" w:styleId="69">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qFormat/>
    <w:uiPriority w:val="99"/>
    <w:pPr>
      <w:spacing w:before="0" w:after="0"/>
      <w:ind w:firstLine="0" w:firstLineChars="0"/>
    </w:pPr>
    <w:rPr>
      <w:rFonts w:cs="宋体"/>
      <w:iCs w:val="0"/>
      <w:color w:val="auto"/>
      <w:szCs w:val="21"/>
    </w:rPr>
  </w:style>
  <w:style w:type="paragraph" w:customStyle="1" w:styleId="71">
    <w:name w:val="文档正文"/>
    <w:basedOn w:val="1"/>
    <w:link w:val="72"/>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qFormat/>
    <w:uiPriority w:val="0"/>
    <w:rPr>
      <w:rFonts w:ascii="Times New Roman" w:hAnsi="Times New Roman" w:eastAsia="宋体"/>
      <w:kern w:val="2"/>
    </w:rPr>
  </w:style>
  <w:style w:type="table" w:customStyle="1" w:styleId="73">
    <w:name w:val="中等深浅底纹 1 - 强调文字颜色 11"/>
    <w:basedOn w:val="31"/>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qFormat/>
    <w:uiPriority w:val="0"/>
    <w:rPr>
      <w:rFonts w:ascii="Times New Roman" w:hAnsi="Times New Roman"/>
      <w:kern w:val="2"/>
      <w:sz w:val="24"/>
      <w:szCs w:val="24"/>
    </w:rPr>
  </w:style>
  <w:style w:type="character" w:customStyle="1" w:styleId="76">
    <w:name w:val="文档结构图 字符"/>
    <w:link w:val="13"/>
    <w:semiHidden/>
    <w:qFormat/>
    <w:uiPriority w:val="99"/>
    <w:rPr>
      <w:rFonts w:ascii="宋体"/>
      <w:iCs/>
      <w:color w:val="17365D"/>
      <w:sz w:val="18"/>
      <w:szCs w:val="18"/>
    </w:rPr>
  </w:style>
  <w:style w:type="character" w:customStyle="1" w:styleId="77">
    <w:name w:val="批注文字 字符"/>
    <w:link w:val="14"/>
    <w:semiHidden/>
    <w:qFormat/>
    <w:uiPriority w:val="99"/>
    <w:rPr>
      <w:iCs/>
      <w:color w:val="17365D"/>
      <w:sz w:val="21"/>
    </w:rPr>
  </w:style>
  <w:style w:type="character" w:customStyle="1" w:styleId="78">
    <w:name w:val="批注主题 字符"/>
    <w:link w:val="30"/>
    <w:semiHidden/>
    <w:qFormat/>
    <w:uiPriority w:val="99"/>
    <w:rPr>
      <w:b/>
      <w:bCs/>
      <w:iCs/>
      <w:color w:val="17365D"/>
      <w:sz w:val="21"/>
    </w:rPr>
  </w:style>
  <w:style w:type="character" w:customStyle="1" w:styleId="79">
    <w:name w:val="纯文本 字符"/>
    <w:link w:val="17"/>
    <w:qFormat/>
    <w:uiPriority w:val="0"/>
    <w:rPr>
      <w:rFonts w:ascii="宋体" w:hAnsi="Courier New" w:eastAsia="新宋体" w:cs="Courier New"/>
      <w:kern w:val="2"/>
      <w:sz w:val="21"/>
      <w:szCs w:val="21"/>
    </w:rPr>
  </w:style>
  <w:style w:type="character" w:customStyle="1" w:styleId="80">
    <w:name w:val="apple-converted-space"/>
    <w:basedOn w:val="33"/>
    <w:qFormat/>
    <w:uiPriority w:val="0"/>
  </w:style>
  <w:style w:type="character" w:customStyle="1" w:styleId="81">
    <w:name w:val="批注文字 Char"/>
    <w:qFormat/>
    <w:uiPriority w:val="0"/>
    <w:rPr>
      <w:rFonts w:ascii="Calibri" w:hAnsi="Calibri"/>
      <w:kern w:val="2"/>
      <w:sz w:val="24"/>
      <w:szCs w:val="24"/>
    </w:rPr>
  </w:style>
  <w:style w:type="character" w:styleId="82">
    <w:name w:val="Placeholder Text"/>
    <w:semiHidden/>
    <w:qFormat/>
    <w:uiPriority w:val="99"/>
    <w:rPr>
      <w:color w:val="808080"/>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85">
    <w:name w:val="书籍标题2"/>
    <w:qFormat/>
    <w:uiPriority w:val="33"/>
    <w:rPr>
      <w:rFonts w:ascii="Times New Roman" w:hAnsi="Times New Roman" w:eastAsia="宋体" w:cs="Times New Roman"/>
      <w:b/>
      <w:bCs/>
      <w:i/>
      <w:iCs/>
      <w:smallCaps/>
      <w:color w:val="94363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G%20&#24037;&#20316;&#36164;&#26009;\M%20&#27169;&#29256;\UICC%20word&#27169;&#29256;V4.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UICC word模版V4.9</Template>
  <Company>联创中控（北京）科技有限公司</Company>
  <Pages>4</Pages>
  <Words>3090</Words>
  <Characters>3275</Characters>
  <Lines>24</Lines>
  <Paragraphs>6</Paragraphs>
  <TotalTime>0</TotalTime>
  <ScaleCrop>false</ScaleCrop>
  <LinksUpToDate>false</LinksUpToDate>
  <CharactersWithSpaces>3327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2024-12-12T08:15:00Z</dcterms:created>
  <dc:creator>徐俊辉</dc:creator>
  <cp:lastModifiedBy>王冰</cp:lastModifiedBy>
  <cp:lastPrinted>2024-12-09T03:10:00Z</cp:lastPrinted>
  <dcterms:modified xsi:type="dcterms:W3CDTF">2024-12-23T07:04:50Z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B2DB0A1115FA47BE950F5FB7592915F9_13</vt:lpwstr>
  </property>
</Properties>
</file>